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2463" w14:textId="77777777" w:rsidR="00475B29" w:rsidRDefault="00475B29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33773819"/>
      <w:r>
        <w:rPr>
          <w:rFonts w:ascii="Arial" w:hAnsi="Arial" w:cs="Arial"/>
          <w:sz w:val="20"/>
          <w:szCs w:val="20"/>
        </w:rPr>
        <w:t>PRESSEMITTEILUNG</w:t>
      </w:r>
      <w:bookmarkEnd w:id="0"/>
    </w:p>
    <w:p w14:paraId="24F93B9C" w14:textId="77777777" w:rsidR="00A70236" w:rsidRDefault="00A70236" w:rsidP="00475B2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4CBA43" w14:textId="3F0E6C41" w:rsidR="00475B29" w:rsidRPr="00EA4065" w:rsidRDefault="00B57A04" w:rsidP="00475B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Aufwärtstendenz</w:t>
      </w:r>
      <w:r w:rsidR="00A70236" w:rsidRPr="00A70236">
        <w:rPr>
          <w:rFonts w:ascii="Arial" w:hAnsi="Arial" w:cs="Arial"/>
          <w:b/>
          <w:bCs/>
        </w:rPr>
        <w:t>:</w:t>
      </w:r>
      <w:r w:rsidR="00C610AA" w:rsidRPr="00A70236">
        <w:rPr>
          <w:rFonts w:ascii="Arial" w:hAnsi="Arial" w:cs="Arial"/>
          <w:b/>
          <w:bCs/>
        </w:rPr>
        <w:t xml:space="preserve"> </w:t>
      </w:r>
      <w:r w:rsidR="00931C56" w:rsidRPr="00931C56">
        <w:rPr>
          <w:rFonts w:ascii="Arial" w:hAnsi="Arial" w:cs="Arial"/>
          <w:b/>
          <w:bCs/>
        </w:rPr>
        <w:t xml:space="preserve">Konstanzer </w:t>
      </w:r>
      <w:r w:rsidR="00475B29" w:rsidRPr="00EA4065">
        <w:rPr>
          <w:rFonts w:ascii="Arial" w:hAnsi="Arial" w:cs="Arial"/>
          <w:b/>
          <w:bCs/>
        </w:rPr>
        <w:t>Tourismus</w:t>
      </w:r>
      <w:r w:rsidR="00C610AA" w:rsidRPr="00EA4065">
        <w:rPr>
          <w:rFonts w:ascii="Arial" w:hAnsi="Arial" w:cs="Arial"/>
          <w:b/>
          <w:bCs/>
        </w:rPr>
        <w:t xml:space="preserve"> 20</w:t>
      </w:r>
      <w:r w:rsidR="00EA4065">
        <w:rPr>
          <w:rFonts w:ascii="Arial" w:hAnsi="Arial" w:cs="Arial"/>
          <w:b/>
          <w:bCs/>
        </w:rPr>
        <w:t>21</w:t>
      </w:r>
    </w:p>
    <w:p w14:paraId="5C926578" w14:textId="211B73B4" w:rsidR="00240181" w:rsidRPr="00717E68" w:rsidRDefault="002D2F62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F62">
        <w:rPr>
          <w:rFonts w:ascii="Arial" w:hAnsi="Arial" w:cs="Arial"/>
          <w:sz w:val="20"/>
          <w:szCs w:val="20"/>
        </w:rPr>
        <w:t>Aufwärt</w:t>
      </w:r>
      <w:r w:rsidR="00B57A04">
        <w:rPr>
          <w:rFonts w:ascii="Arial" w:hAnsi="Arial" w:cs="Arial"/>
          <w:sz w:val="20"/>
          <w:szCs w:val="20"/>
        </w:rPr>
        <w:t>sentwicklung</w:t>
      </w:r>
      <w:r w:rsidRPr="002D2F62">
        <w:rPr>
          <w:rFonts w:ascii="Arial" w:hAnsi="Arial" w:cs="Arial"/>
          <w:sz w:val="20"/>
          <w:szCs w:val="20"/>
        </w:rPr>
        <w:t xml:space="preserve"> im </w:t>
      </w:r>
      <w:r w:rsidR="008372B6" w:rsidRPr="002D2F62">
        <w:rPr>
          <w:rFonts w:ascii="Arial" w:hAnsi="Arial" w:cs="Arial"/>
          <w:sz w:val="20"/>
          <w:szCs w:val="20"/>
        </w:rPr>
        <w:t>zweiten Pandemiejahr</w:t>
      </w:r>
      <w:r w:rsidR="00240181" w:rsidRPr="002D2F62">
        <w:rPr>
          <w:rFonts w:ascii="Arial" w:hAnsi="Arial" w:cs="Arial"/>
          <w:sz w:val="20"/>
          <w:szCs w:val="20"/>
        </w:rPr>
        <w:t xml:space="preserve">: </w:t>
      </w:r>
      <w:r w:rsidR="0055565F" w:rsidRPr="008372B6">
        <w:rPr>
          <w:rFonts w:ascii="Arial" w:hAnsi="Arial" w:cs="Arial"/>
          <w:sz w:val="20"/>
          <w:szCs w:val="20"/>
        </w:rPr>
        <w:t xml:space="preserve">Mit </w:t>
      </w:r>
      <w:r w:rsidR="008372B6" w:rsidRPr="008372B6">
        <w:rPr>
          <w:rFonts w:ascii="Arial" w:hAnsi="Arial" w:cs="Arial"/>
          <w:sz w:val="20"/>
          <w:szCs w:val="20"/>
        </w:rPr>
        <w:t>703</w:t>
      </w:r>
      <w:r w:rsidR="006F44DB" w:rsidRPr="008372B6">
        <w:rPr>
          <w:rFonts w:ascii="Arial" w:hAnsi="Arial" w:cs="Arial"/>
          <w:sz w:val="20"/>
          <w:szCs w:val="20"/>
        </w:rPr>
        <w:t>.</w:t>
      </w:r>
      <w:r w:rsidR="008372B6" w:rsidRPr="008372B6">
        <w:rPr>
          <w:rFonts w:ascii="Arial" w:hAnsi="Arial" w:cs="Arial"/>
          <w:sz w:val="20"/>
          <w:szCs w:val="20"/>
        </w:rPr>
        <w:t>380</w:t>
      </w:r>
      <w:r w:rsidR="006F44DB" w:rsidRPr="008372B6">
        <w:rPr>
          <w:rFonts w:ascii="Arial" w:hAnsi="Arial" w:cs="Arial"/>
          <w:sz w:val="20"/>
          <w:szCs w:val="20"/>
        </w:rPr>
        <w:t xml:space="preserve"> </w:t>
      </w:r>
      <w:r w:rsidR="0055565F" w:rsidRPr="008372B6">
        <w:rPr>
          <w:rFonts w:ascii="Arial" w:hAnsi="Arial" w:cs="Arial"/>
          <w:sz w:val="20"/>
          <w:szCs w:val="20"/>
        </w:rPr>
        <w:t>Übernachtungen</w:t>
      </w:r>
      <w:r w:rsidR="0055565F" w:rsidRPr="00393C40">
        <w:rPr>
          <w:rFonts w:ascii="Arial" w:hAnsi="Arial" w:cs="Arial"/>
          <w:color w:val="FF0000"/>
          <w:sz w:val="20"/>
          <w:szCs w:val="20"/>
        </w:rPr>
        <w:t xml:space="preserve"> </w:t>
      </w:r>
      <w:r w:rsidR="0055565F" w:rsidRPr="008372B6">
        <w:rPr>
          <w:rFonts w:ascii="Arial" w:hAnsi="Arial" w:cs="Arial"/>
          <w:sz w:val="20"/>
          <w:szCs w:val="20"/>
        </w:rPr>
        <w:t>(+</w:t>
      </w:r>
      <w:r w:rsidR="008372B6" w:rsidRPr="008372B6">
        <w:rPr>
          <w:rFonts w:ascii="Arial" w:hAnsi="Arial" w:cs="Arial"/>
          <w:sz w:val="20"/>
          <w:szCs w:val="20"/>
        </w:rPr>
        <w:t>1</w:t>
      </w:r>
      <w:r w:rsidR="0055565F" w:rsidRPr="008372B6">
        <w:rPr>
          <w:rFonts w:ascii="Arial" w:hAnsi="Arial" w:cs="Arial"/>
          <w:sz w:val="20"/>
          <w:szCs w:val="20"/>
        </w:rPr>
        <w:t>,</w:t>
      </w:r>
      <w:r w:rsidR="008372B6" w:rsidRPr="008372B6">
        <w:rPr>
          <w:rFonts w:ascii="Arial" w:hAnsi="Arial" w:cs="Arial"/>
          <w:sz w:val="20"/>
          <w:szCs w:val="20"/>
        </w:rPr>
        <w:t>2</w:t>
      </w:r>
      <w:r w:rsidR="0055565F" w:rsidRPr="008372B6">
        <w:rPr>
          <w:rFonts w:ascii="Arial" w:hAnsi="Arial" w:cs="Arial"/>
          <w:sz w:val="20"/>
          <w:szCs w:val="20"/>
        </w:rPr>
        <w:t xml:space="preserve">%) in den </w:t>
      </w:r>
      <w:r w:rsidR="00A04829" w:rsidRPr="008372B6">
        <w:rPr>
          <w:rFonts w:ascii="Arial" w:hAnsi="Arial" w:cs="Arial"/>
          <w:sz w:val="20"/>
          <w:szCs w:val="20"/>
        </w:rPr>
        <w:t xml:space="preserve">gesamten </w:t>
      </w:r>
      <w:r w:rsidR="0055565F" w:rsidRPr="008372B6">
        <w:rPr>
          <w:rFonts w:ascii="Arial" w:hAnsi="Arial" w:cs="Arial"/>
          <w:sz w:val="20"/>
          <w:szCs w:val="20"/>
        </w:rPr>
        <w:t xml:space="preserve">gewerblichen Betrieben </w:t>
      </w:r>
      <w:r w:rsidR="002A2112">
        <w:rPr>
          <w:rFonts w:ascii="Arial" w:hAnsi="Arial" w:cs="Arial"/>
          <w:sz w:val="20"/>
          <w:szCs w:val="20"/>
        </w:rPr>
        <w:t xml:space="preserve">mit 10 und mehr Betten </w:t>
      </w:r>
      <w:r w:rsidR="0055565F" w:rsidRPr="002D2F62">
        <w:rPr>
          <w:rFonts w:ascii="Arial" w:hAnsi="Arial" w:cs="Arial"/>
          <w:sz w:val="20"/>
          <w:szCs w:val="20"/>
        </w:rPr>
        <w:t>verzeichnet</w:t>
      </w:r>
      <w:r w:rsidR="00240181" w:rsidRPr="002D2F62">
        <w:rPr>
          <w:rFonts w:ascii="Arial" w:hAnsi="Arial" w:cs="Arial"/>
          <w:sz w:val="20"/>
          <w:szCs w:val="20"/>
        </w:rPr>
        <w:t>e Konstanz 20</w:t>
      </w:r>
      <w:r>
        <w:rPr>
          <w:rFonts w:ascii="Arial" w:hAnsi="Arial" w:cs="Arial"/>
          <w:sz w:val="20"/>
          <w:szCs w:val="20"/>
        </w:rPr>
        <w:t xml:space="preserve">21 </w:t>
      </w:r>
      <w:r w:rsidR="006B1044">
        <w:rPr>
          <w:rFonts w:ascii="Arial" w:hAnsi="Arial" w:cs="Arial"/>
          <w:sz w:val="20"/>
          <w:szCs w:val="20"/>
        </w:rPr>
        <w:t xml:space="preserve">eine leichte Erholung </w:t>
      </w:r>
      <w:r>
        <w:rPr>
          <w:rFonts w:ascii="Arial" w:hAnsi="Arial" w:cs="Arial"/>
          <w:sz w:val="20"/>
          <w:szCs w:val="20"/>
        </w:rPr>
        <w:t>im Vergleich zu 2020</w:t>
      </w:r>
      <w:r w:rsidR="00E40040">
        <w:rPr>
          <w:rFonts w:ascii="Arial" w:hAnsi="Arial" w:cs="Arial"/>
          <w:sz w:val="20"/>
          <w:szCs w:val="20"/>
        </w:rPr>
        <w:t xml:space="preserve"> und lässt einen optimistischen Blick in die Zukunft zu</w:t>
      </w:r>
      <w:r w:rsidR="006A54B1">
        <w:rPr>
          <w:rFonts w:ascii="Arial" w:hAnsi="Arial" w:cs="Arial"/>
          <w:sz w:val="20"/>
          <w:szCs w:val="20"/>
        </w:rPr>
        <w:t xml:space="preserve">. Neben dem </w:t>
      </w:r>
      <w:r w:rsidR="00A42958">
        <w:rPr>
          <w:rFonts w:ascii="Arial" w:hAnsi="Arial" w:cs="Arial"/>
          <w:sz w:val="20"/>
          <w:szCs w:val="20"/>
        </w:rPr>
        <w:t xml:space="preserve">Plus bei den Übernachtungen </w:t>
      </w:r>
      <w:r w:rsidR="006A54B1">
        <w:rPr>
          <w:rFonts w:ascii="Arial" w:hAnsi="Arial" w:cs="Arial"/>
          <w:sz w:val="20"/>
          <w:szCs w:val="20"/>
        </w:rPr>
        <w:t>stieg die</w:t>
      </w:r>
      <w:r w:rsidR="00A42958">
        <w:rPr>
          <w:rFonts w:ascii="Arial" w:hAnsi="Arial" w:cs="Arial"/>
          <w:sz w:val="20"/>
          <w:szCs w:val="20"/>
        </w:rPr>
        <w:t xml:space="preserve"> Verweildauer </w:t>
      </w:r>
      <w:r w:rsidR="006A54B1">
        <w:rPr>
          <w:rFonts w:ascii="Arial" w:hAnsi="Arial" w:cs="Arial"/>
          <w:sz w:val="20"/>
          <w:szCs w:val="20"/>
        </w:rPr>
        <w:t xml:space="preserve">auf einen </w:t>
      </w:r>
      <w:r w:rsidR="00F46F77">
        <w:rPr>
          <w:rFonts w:ascii="Arial" w:hAnsi="Arial" w:cs="Arial"/>
          <w:sz w:val="20"/>
          <w:szCs w:val="20"/>
        </w:rPr>
        <w:t>neuen Erfolgswert</w:t>
      </w:r>
      <w:r w:rsidR="006A54B1">
        <w:rPr>
          <w:rFonts w:ascii="Arial" w:hAnsi="Arial" w:cs="Arial"/>
          <w:sz w:val="20"/>
          <w:szCs w:val="20"/>
        </w:rPr>
        <w:t xml:space="preserve"> </w:t>
      </w:r>
      <w:r w:rsidR="00A42958">
        <w:rPr>
          <w:rFonts w:ascii="Arial" w:hAnsi="Arial" w:cs="Arial"/>
          <w:sz w:val="20"/>
          <w:szCs w:val="20"/>
        </w:rPr>
        <w:t>von durchschnittlich 2,7 Tagen. Im Vergleich: 2019 lag diese im Schnitt noch bei 2,2 Tagen.</w:t>
      </w:r>
      <w:r w:rsidR="00186CEB">
        <w:rPr>
          <w:rFonts w:ascii="Arial" w:hAnsi="Arial" w:cs="Arial"/>
          <w:sz w:val="20"/>
          <w:szCs w:val="20"/>
        </w:rPr>
        <w:t xml:space="preserve"> Neue A</w:t>
      </w:r>
      <w:r w:rsidR="00950FFF">
        <w:rPr>
          <w:rFonts w:ascii="Arial" w:hAnsi="Arial" w:cs="Arial"/>
          <w:sz w:val="20"/>
          <w:szCs w:val="20"/>
        </w:rPr>
        <w:t>ktionen</w:t>
      </w:r>
      <w:r w:rsidR="00186CEB">
        <w:rPr>
          <w:rFonts w:ascii="Arial" w:hAnsi="Arial" w:cs="Arial"/>
          <w:sz w:val="20"/>
          <w:szCs w:val="20"/>
        </w:rPr>
        <w:t xml:space="preserve">, </w:t>
      </w:r>
      <w:r w:rsidR="0056230D">
        <w:rPr>
          <w:rFonts w:ascii="Arial" w:hAnsi="Arial" w:cs="Arial"/>
          <w:sz w:val="20"/>
          <w:szCs w:val="20"/>
        </w:rPr>
        <w:t>farbenfrohe</w:t>
      </w:r>
      <w:r w:rsidR="00186CEB">
        <w:rPr>
          <w:rFonts w:ascii="Arial" w:hAnsi="Arial" w:cs="Arial"/>
          <w:sz w:val="20"/>
          <w:szCs w:val="20"/>
        </w:rPr>
        <w:t xml:space="preserve"> Stadtdekoration, kleinere Events und die Verlängerung der Saison </w:t>
      </w:r>
      <w:r w:rsidR="00950FFF">
        <w:rPr>
          <w:rFonts w:ascii="Arial" w:hAnsi="Arial" w:cs="Arial"/>
          <w:sz w:val="20"/>
          <w:szCs w:val="20"/>
        </w:rPr>
        <w:t>brachten</w:t>
      </w:r>
      <w:r w:rsidR="00186CEB">
        <w:rPr>
          <w:rFonts w:ascii="Arial" w:hAnsi="Arial" w:cs="Arial"/>
          <w:sz w:val="20"/>
          <w:szCs w:val="20"/>
        </w:rPr>
        <w:t xml:space="preserve"> zudem Freude und </w:t>
      </w:r>
      <w:r w:rsidR="00950FFF">
        <w:rPr>
          <w:rFonts w:ascii="Arial" w:hAnsi="Arial" w:cs="Arial"/>
          <w:sz w:val="20"/>
          <w:szCs w:val="20"/>
        </w:rPr>
        <w:t>Abwechslung für Gäste und Einheimische.</w:t>
      </w:r>
    </w:p>
    <w:p w14:paraId="774B9138" w14:textId="77777777" w:rsidR="00475B29" w:rsidRPr="00393C40" w:rsidRDefault="00475B29" w:rsidP="00475B29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290F0F60" w14:textId="54E7E6AE" w:rsidR="00475B29" w:rsidRPr="00D02F7F" w:rsidRDefault="00D02F7F" w:rsidP="00475B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2F7F">
        <w:rPr>
          <w:rFonts w:ascii="Arial" w:hAnsi="Arial" w:cs="Arial"/>
          <w:b/>
          <w:bCs/>
          <w:sz w:val="20"/>
          <w:szCs w:val="20"/>
        </w:rPr>
        <w:t>Facettenreicher Angebotsmix</w:t>
      </w:r>
    </w:p>
    <w:p w14:paraId="055AF170" w14:textId="31AC4C23" w:rsidR="00991D77" w:rsidRPr="00AB1E49" w:rsidRDefault="00A84D05" w:rsidP="00475B2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Kleine </w:t>
      </w:r>
      <w:r w:rsidR="00D23A76">
        <w:rPr>
          <w:rFonts w:ascii="Arial" w:hAnsi="Arial" w:cs="Arial"/>
          <w:sz w:val="20"/>
          <w:szCs w:val="20"/>
        </w:rPr>
        <w:t>Veranstaltungen</w:t>
      </w:r>
      <w:r>
        <w:rPr>
          <w:rFonts w:ascii="Arial" w:hAnsi="Arial" w:cs="Arial"/>
          <w:sz w:val="20"/>
          <w:szCs w:val="20"/>
        </w:rPr>
        <w:t xml:space="preserve"> und Erlebnisse im Rahmen des Möglichen: Heimat- &amp; Wochenmärkte,</w:t>
      </w:r>
      <w:r w:rsidR="00BE7596">
        <w:rPr>
          <w:rFonts w:ascii="Arial" w:hAnsi="Arial" w:cs="Arial"/>
          <w:sz w:val="20"/>
          <w:szCs w:val="20"/>
        </w:rPr>
        <w:t xml:space="preserve"> ein Verkaufsoffener Sonntag inklusive Biomark</w:t>
      </w:r>
      <w:r w:rsidR="000A2173">
        <w:rPr>
          <w:rFonts w:ascii="Arial" w:hAnsi="Arial" w:cs="Arial"/>
          <w:sz w:val="20"/>
          <w:szCs w:val="20"/>
        </w:rPr>
        <w:t>t</w:t>
      </w:r>
      <w:r w:rsidR="00BE75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</w:t>
      </w:r>
      <w:r w:rsidRPr="00E46886">
        <w:rPr>
          <w:rFonts w:ascii="Arial" w:hAnsi="Arial" w:cs="Arial"/>
          <w:sz w:val="20"/>
          <w:szCs w:val="20"/>
        </w:rPr>
        <w:t xml:space="preserve">eu kreierte </w:t>
      </w:r>
      <w:r w:rsidRPr="00A74B58">
        <w:rPr>
          <w:rFonts w:ascii="Arial" w:hAnsi="Arial" w:cs="Arial"/>
          <w:sz w:val="20"/>
          <w:szCs w:val="20"/>
        </w:rPr>
        <w:t>Erlebnisse</w:t>
      </w:r>
      <w:r>
        <w:rPr>
          <w:rFonts w:ascii="Arial" w:hAnsi="Arial" w:cs="Arial"/>
          <w:sz w:val="20"/>
          <w:szCs w:val="20"/>
        </w:rPr>
        <w:t xml:space="preserve"> und </w:t>
      </w:r>
      <w:r w:rsidRPr="00A74B58">
        <w:rPr>
          <w:rFonts w:ascii="Arial" w:hAnsi="Arial" w:cs="Arial"/>
          <w:sz w:val="20"/>
          <w:szCs w:val="20"/>
        </w:rPr>
        <w:t>kreative Stadtdekoration</w:t>
      </w:r>
      <w:r>
        <w:rPr>
          <w:rFonts w:ascii="Arial" w:hAnsi="Arial" w:cs="Arial"/>
          <w:sz w:val="20"/>
          <w:szCs w:val="20"/>
        </w:rPr>
        <w:t>en</w:t>
      </w:r>
      <w:r w:rsidRPr="00A74B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sorgten für Lichtblicke bei Einheimischen und Gästen. </w:t>
      </w:r>
      <w:r w:rsidR="00B93CAD" w:rsidRPr="007F7D80">
        <w:rPr>
          <w:rFonts w:ascii="Arial" w:hAnsi="Arial" w:cs="Arial"/>
          <w:sz w:val="20"/>
          <w:szCs w:val="20"/>
        </w:rPr>
        <w:t>Zu</w:t>
      </w:r>
      <w:r w:rsidR="00B93CAD" w:rsidRPr="00393C40">
        <w:rPr>
          <w:rFonts w:ascii="Arial" w:hAnsi="Arial" w:cs="Arial"/>
          <w:color w:val="FF0000"/>
          <w:sz w:val="20"/>
          <w:szCs w:val="20"/>
        </w:rPr>
        <w:t xml:space="preserve"> </w:t>
      </w:r>
      <w:r w:rsidR="00B93CAD" w:rsidRPr="00E46886">
        <w:rPr>
          <w:rFonts w:ascii="Arial" w:hAnsi="Arial" w:cs="Arial"/>
          <w:sz w:val="20"/>
          <w:szCs w:val="20"/>
        </w:rPr>
        <w:t xml:space="preserve">den beliebtesten Events </w:t>
      </w:r>
      <w:r w:rsidR="00B93CAD" w:rsidRPr="007F7D80">
        <w:rPr>
          <w:rFonts w:ascii="Arial" w:hAnsi="Arial" w:cs="Arial"/>
          <w:sz w:val="20"/>
          <w:szCs w:val="20"/>
        </w:rPr>
        <w:t xml:space="preserve">zählten u.a. </w:t>
      </w:r>
      <w:r w:rsidR="00B93CAD" w:rsidRPr="00577DBF">
        <w:rPr>
          <w:rFonts w:ascii="Arial" w:hAnsi="Arial" w:cs="Arial"/>
          <w:sz w:val="20"/>
          <w:szCs w:val="20"/>
        </w:rPr>
        <w:t xml:space="preserve">der </w:t>
      </w:r>
      <w:r w:rsidR="00B93CAD">
        <w:rPr>
          <w:rFonts w:ascii="Arial" w:hAnsi="Arial" w:cs="Arial"/>
          <w:sz w:val="20"/>
          <w:szCs w:val="20"/>
        </w:rPr>
        <w:t xml:space="preserve">neue </w:t>
      </w:r>
      <w:r w:rsidR="00B93CAD" w:rsidRPr="00577DBF">
        <w:rPr>
          <w:rFonts w:ascii="Arial" w:hAnsi="Arial" w:cs="Arial"/>
          <w:sz w:val="20"/>
          <w:szCs w:val="20"/>
        </w:rPr>
        <w:t xml:space="preserve">grenzüberschreitende </w:t>
      </w:r>
      <w:proofErr w:type="spellStart"/>
      <w:r w:rsidR="00B93CAD" w:rsidRPr="00577DBF">
        <w:rPr>
          <w:rFonts w:ascii="Arial" w:hAnsi="Arial" w:cs="Arial"/>
          <w:sz w:val="20"/>
          <w:szCs w:val="20"/>
        </w:rPr>
        <w:t>Foxtrail</w:t>
      </w:r>
      <w:proofErr w:type="spellEnd"/>
      <w:r w:rsidR="00C06C52" w:rsidRPr="00C06C52">
        <w:rPr>
          <w:rFonts w:ascii="Arial" w:hAnsi="Arial" w:cs="Arial"/>
          <w:sz w:val="20"/>
          <w:szCs w:val="20"/>
        </w:rPr>
        <w:t xml:space="preserve">, die Eröffnung der </w:t>
      </w:r>
      <w:r w:rsidR="000A2173">
        <w:rPr>
          <w:rFonts w:ascii="Arial" w:hAnsi="Arial" w:cs="Arial"/>
          <w:sz w:val="20"/>
          <w:szCs w:val="20"/>
        </w:rPr>
        <w:t>Strandb</w:t>
      </w:r>
      <w:r w:rsidR="00C06C52" w:rsidRPr="00C06C52">
        <w:rPr>
          <w:rFonts w:ascii="Arial" w:hAnsi="Arial" w:cs="Arial"/>
          <w:sz w:val="20"/>
          <w:szCs w:val="20"/>
        </w:rPr>
        <w:t xml:space="preserve">ar auf Klein </w:t>
      </w:r>
      <w:r w:rsidR="00C06C52" w:rsidRPr="00F2635A">
        <w:rPr>
          <w:rFonts w:ascii="Arial" w:hAnsi="Arial" w:cs="Arial"/>
          <w:sz w:val="20"/>
          <w:szCs w:val="20"/>
        </w:rPr>
        <w:t>Venedig</w:t>
      </w:r>
      <w:r w:rsidR="001407BC">
        <w:rPr>
          <w:rFonts w:ascii="Arial" w:hAnsi="Arial" w:cs="Arial"/>
          <w:sz w:val="20"/>
          <w:szCs w:val="20"/>
        </w:rPr>
        <w:t xml:space="preserve"> sowie des</w:t>
      </w:r>
      <w:r w:rsidR="001433A5">
        <w:rPr>
          <w:rFonts w:ascii="Arial" w:hAnsi="Arial" w:cs="Arial"/>
          <w:sz w:val="20"/>
          <w:szCs w:val="20"/>
        </w:rPr>
        <w:t xml:space="preserve"> neuen</w:t>
      </w:r>
      <w:r w:rsidR="001407BC">
        <w:rPr>
          <w:rFonts w:ascii="Arial" w:hAnsi="Arial" w:cs="Arial"/>
          <w:sz w:val="20"/>
          <w:szCs w:val="20"/>
        </w:rPr>
        <w:t xml:space="preserve"> Naturcampingplatzes</w:t>
      </w:r>
      <w:r w:rsidR="007926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7BC">
        <w:rPr>
          <w:rFonts w:ascii="Arial" w:hAnsi="Arial" w:cs="Arial"/>
          <w:sz w:val="20"/>
          <w:szCs w:val="20"/>
        </w:rPr>
        <w:t>Litzelstetten</w:t>
      </w:r>
      <w:proofErr w:type="spellEnd"/>
      <w:r w:rsidR="001407BC">
        <w:rPr>
          <w:rFonts w:ascii="Arial" w:hAnsi="Arial" w:cs="Arial"/>
          <w:sz w:val="20"/>
          <w:szCs w:val="20"/>
        </w:rPr>
        <w:t>-Mainau</w:t>
      </w:r>
      <w:r w:rsidR="00186CEB">
        <w:rPr>
          <w:rFonts w:ascii="Arial" w:hAnsi="Arial" w:cs="Arial"/>
          <w:sz w:val="20"/>
          <w:szCs w:val="20"/>
        </w:rPr>
        <w:t>,</w:t>
      </w:r>
      <w:r w:rsidR="00BE7596">
        <w:rPr>
          <w:rFonts w:ascii="Arial" w:hAnsi="Arial" w:cs="Arial"/>
          <w:sz w:val="20"/>
          <w:szCs w:val="20"/>
        </w:rPr>
        <w:t xml:space="preserve"> </w:t>
      </w:r>
      <w:r w:rsidR="00A52005" w:rsidRPr="0000631B">
        <w:rPr>
          <w:rFonts w:ascii="Arial" w:hAnsi="Arial" w:cs="Arial"/>
          <w:sz w:val="20"/>
          <w:szCs w:val="20"/>
        </w:rPr>
        <w:t xml:space="preserve">neue Stadtführungen </w:t>
      </w:r>
      <w:r w:rsidR="00A52005" w:rsidRPr="00C4536E">
        <w:rPr>
          <w:rFonts w:ascii="Arial" w:hAnsi="Arial" w:cs="Arial"/>
          <w:sz w:val="20"/>
          <w:szCs w:val="20"/>
        </w:rPr>
        <w:t xml:space="preserve">wie </w:t>
      </w:r>
      <w:r w:rsidR="00055241">
        <w:rPr>
          <w:rFonts w:ascii="Arial" w:hAnsi="Arial" w:cs="Arial"/>
          <w:sz w:val="20"/>
          <w:szCs w:val="20"/>
        </w:rPr>
        <w:t>„</w:t>
      </w:r>
      <w:proofErr w:type="spellStart"/>
      <w:r w:rsidR="00A52005" w:rsidRPr="00C4536E">
        <w:rPr>
          <w:rFonts w:ascii="Arial" w:hAnsi="Arial" w:cs="Arial"/>
          <w:sz w:val="20"/>
          <w:szCs w:val="20"/>
        </w:rPr>
        <w:t>Ho</w:t>
      </w:r>
      <w:r w:rsidR="00A52005" w:rsidRPr="00E46886">
        <w:rPr>
          <w:rFonts w:ascii="Arial" w:hAnsi="Arial" w:cs="Arial"/>
          <w:sz w:val="20"/>
          <w:szCs w:val="20"/>
        </w:rPr>
        <w:t>Narro</w:t>
      </w:r>
      <w:proofErr w:type="spellEnd"/>
      <w:r w:rsidR="00C4536E">
        <w:rPr>
          <w:rFonts w:ascii="Arial" w:hAnsi="Arial" w:cs="Arial"/>
          <w:sz w:val="20"/>
          <w:szCs w:val="20"/>
        </w:rPr>
        <w:t>! Konstanz &amp; die Fasnach</w:t>
      </w:r>
      <w:r w:rsidR="00C4536E" w:rsidRPr="00C4536E">
        <w:rPr>
          <w:rFonts w:ascii="Arial" w:hAnsi="Arial" w:cs="Arial"/>
          <w:sz w:val="20"/>
          <w:szCs w:val="20"/>
        </w:rPr>
        <w:t>t</w:t>
      </w:r>
      <w:r w:rsidR="00055241">
        <w:rPr>
          <w:rFonts w:ascii="Arial" w:hAnsi="Arial" w:cs="Arial"/>
          <w:sz w:val="20"/>
          <w:szCs w:val="20"/>
        </w:rPr>
        <w:t xml:space="preserve">“ oder die </w:t>
      </w:r>
      <w:r w:rsidR="00C4536E">
        <w:rPr>
          <w:rFonts w:ascii="Arial" w:hAnsi="Arial" w:cs="Arial"/>
          <w:sz w:val="20"/>
          <w:szCs w:val="20"/>
        </w:rPr>
        <w:t xml:space="preserve">Konstanz-Zeitreise mit </w:t>
      </w:r>
      <w:r w:rsidR="00C4536E" w:rsidRPr="00BE7596">
        <w:rPr>
          <w:rFonts w:ascii="Arial" w:hAnsi="Arial" w:cs="Arial"/>
          <w:sz w:val="20"/>
          <w:szCs w:val="20"/>
        </w:rPr>
        <w:t>Hebamme oder Bader</w:t>
      </w:r>
      <w:r w:rsidR="002A57B7">
        <w:rPr>
          <w:rFonts w:ascii="Arial" w:hAnsi="Arial" w:cs="Arial"/>
          <w:sz w:val="20"/>
          <w:szCs w:val="20"/>
        </w:rPr>
        <w:t xml:space="preserve">. </w:t>
      </w:r>
      <w:r w:rsidR="00BE7596" w:rsidRPr="00BE7596">
        <w:rPr>
          <w:rFonts w:ascii="Arial" w:hAnsi="Arial" w:cs="Arial"/>
          <w:sz w:val="20"/>
          <w:szCs w:val="20"/>
        </w:rPr>
        <w:t xml:space="preserve">Die in 2020 neu </w:t>
      </w:r>
      <w:r w:rsidR="001A0087">
        <w:rPr>
          <w:rFonts w:ascii="Arial" w:hAnsi="Arial" w:cs="Arial"/>
          <w:sz w:val="20"/>
          <w:szCs w:val="20"/>
        </w:rPr>
        <w:t>kreierten</w:t>
      </w:r>
      <w:r w:rsidR="00BE7596" w:rsidRPr="00BE7596">
        <w:rPr>
          <w:rFonts w:ascii="Arial" w:hAnsi="Arial" w:cs="Arial"/>
          <w:sz w:val="20"/>
          <w:szCs w:val="20"/>
        </w:rPr>
        <w:t xml:space="preserve"> Adventsaktionen wurden dank großer Beliebtheit </w:t>
      </w:r>
      <w:r w:rsidR="0004510F">
        <w:rPr>
          <w:rFonts w:ascii="Arial" w:hAnsi="Arial" w:cs="Arial"/>
          <w:sz w:val="20"/>
          <w:szCs w:val="20"/>
        </w:rPr>
        <w:t>erneut</w:t>
      </w:r>
      <w:r w:rsidR="00BE7596" w:rsidRPr="00BE7596">
        <w:rPr>
          <w:rFonts w:ascii="Arial" w:hAnsi="Arial" w:cs="Arial"/>
          <w:sz w:val="20"/>
          <w:szCs w:val="20"/>
        </w:rPr>
        <w:t xml:space="preserve"> </w:t>
      </w:r>
      <w:r w:rsidR="00460005">
        <w:rPr>
          <w:rFonts w:ascii="Arial" w:hAnsi="Arial" w:cs="Arial"/>
          <w:sz w:val="20"/>
          <w:szCs w:val="20"/>
        </w:rPr>
        <w:t xml:space="preserve">erfolgreich </w:t>
      </w:r>
      <w:r w:rsidR="00BE7596" w:rsidRPr="00BE7596">
        <w:rPr>
          <w:rFonts w:ascii="Arial" w:hAnsi="Arial" w:cs="Arial"/>
          <w:sz w:val="20"/>
          <w:szCs w:val="20"/>
        </w:rPr>
        <w:t>umgesetzt</w:t>
      </w:r>
      <w:r w:rsidR="00AB1E49">
        <w:rPr>
          <w:rFonts w:ascii="Arial" w:hAnsi="Arial" w:cs="Arial"/>
          <w:sz w:val="20"/>
          <w:szCs w:val="20"/>
        </w:rPr>
        <w:t xml:space="preserve">. Mit </w:t>
      </w:r>
      <w:r w:rsidR="00AB1E49" w:rsidRPr="00E46886">
        <w:rPr>
          <w:rFonts w:ascii="Arial" w:hAnsi="Arial" w:cs="Arial"/>
          <w:sz w:val="20"/>
          <w:szCs w:val="20"/>
        </w:rPr>
        <w:t>herbstlichen Schifffahrte</w:t>
      </w:r>
      <w:r w:rsidR="00AB1E49" w:rsidRPr="009845A8">
        <w:rPr>
          <w:rFonts w:ascii="Arial" w:hAnsi="Arial" w:cs="Arial"/>
          <w:sz w:val="20"/>
          <w:szCs w:val="20"/>
        </w:rPr>
        <w:t>n</w:t>
      </w:r>
      <w:r w:rsidR="00AB1E49">
        <w:rPr>
          <w:rFonts w:ascii="Arial" w:hAnsi="Arial" w:cs="Arial"/>
          <w:sz w:val="20"/>
          <w:szCs w:val="20"/>
        </w:rPr>
        <w:t>, den neu kreierten</w:t>
      </w:r>
      <w:r w:rsidR="00BE7596" w:rsidRPr="00BE75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7596" w:rsidRPr="00BE7596">
        <w:rPr>
          <w:rFonts w:ascii="Arial" w:hAnsi="Arial" w:cs="Arial"/>
          <w:sz w:val="20"/>
          <w:szCs w:val="20"/>
        </w:rPr>
        <w:t>WildenWochen</w:t>
      </w:r>
      <w:proofErr w:type="spellEnd"/>
      <w:r w:rsidR="00BE7596" w:rsidRPr="00BE7596">
        <w:rPr>
          <w:rFonts w:ascii="Arial" w:hAnsi="Arial" w:cs="Arial"/>
          <w:sz w:val="20"/>
          <w:szCs w:val="20"/>
        </w:rPr>
        <w:t xml:space="preserve"> am Westlichen Bodensee</w:t>
      </w:r>
      <w:r w:rsidR="00AB1E49">
        <w:rPr>
          <w:rFonts w:ascii="Arial" w:hAnsi="Arial" w:cs="Arial"/>
          <w:sz w:val="20"/>
          <w:szCs w:val="20"/>
        </w:rPr>
        <w:t xml:space="preserve"> und dem </w:t>
      </w:r>
      <w:r w:rsidR="00F712BB">
        <w:rPr>
          <w:rFonts w:ascii="Arial" w:hAnsi="Arial" w:cs="Arial"/>
          <w:sz w:val="20"/>
          <w:szCs w:val="20"/>
        </w:rPr>
        <w:t>erstmalig</w:t>
      </w:r>
      <w:r w:rsidR="00AB1E49">
        <w:rPr>
          <w:rFonts w:ascii="Arial" w:hAnsi="Arial" w:cs="Arial"/>
          <w:sz w:val="20"/>
          <w:szCs w:val="20"/>
        </w:rPr>
        <w:t xml:space="preserve"> stattfindenden </w:t>
      </w:r>
      <w:r w:rsidR="00055241">
        <w:rPr>
          <w:rFonts w:ascii="Arial" w:hAnsi="Arial" w:cs="Arial"/>
          <w:sz w:val="20"/>
          <w:szCs w:val="20"/>
        </w:rPr>
        <w:t>Christmas Garden auf der Insel Mainau</w:t>
      </w:r>
      <w:r w:rsidR="00AB1E49">
        <w:rPr>
          <w:rFonts w:ascii="Arial" w:hAnsi="Arial" w:cs="Arial"/>
          <w:sz w:val="20"/>
          <w:szCs w:val="20"/>
        </w:rPr>
        <w:t>, einem funkel</w:t>
      </w:r>
      <w:r w:rsidR="008B0D1E">
        <w:rPr>
          <w:rFonts w:ascii="Arial" w:hAnsi="Arial" w:cs="Arial"/>
          <w:sz w:val="20"/>
          <w:szCs w:val="20"/>
        </w:rPr>
        <w:t>n</w:t>
      </w:r>
      <w:r w:rsidR="00AB1E49">
        <w:rPr>
          <w:rFonts w:ascii="Arial" w:hAnsi="Arial" w:cs="Arial"/>
          <w:sz w:val="20"/>
          <w:szCs w:val="20"/>
        </w:rPr>
        <w:t>den</w:t>
      </w:r>
      <w:r w:rsidR="00055241">
        <w:rPr>
          <w:rFonts w:ascii="Arial" w:hAnsi="Arial" w:cs="Arial"/>
          <w:sz w:val="20"/>
          <w:szCs w:val="20"/>
        </w:rPr>
        <w:t xml:space="preserve"> Highlight in dunklen Zeiten</w:t>
      </w:r>
      <w:r w:rsidR="00AB1E49">
        <w:rPr>
          <w:rFonts w:ascii="Arial" w:hAnsi="Arial" w:cs="Arial"/>
          <w:sz w:val="20"/>
          <w:szCs w:val="20"/>
        </w:rPr>
        <w:t>,</w:t>
      </w:r>
      <w:r w:rsidR="00055241">
        <w:rPr>
          <w:rFonts w:ascii="Arial" w:hAnsi="Arial" w:cs="Arial"/>
          <w:sz w:val="20"/>
          <w:szCs w:val="20"/>
        </w:rPr>
        <w:t xml:space="preserve"> </w:t>
      </w:r>
      <w:r w:rsidR="00AB1E49">
        <w:rPr>
          <w:rFonts w:ascii="Arial" w:hAnsi="Arial" w:cs="Arial"/>
          <w:sz w:val="20"/>
          <w:szCs w:val="20"/>
        </w:rPr>
        <w:t>gelang</w:t>
      </w:r>
      <w:r w:rsidR="00055241">
        <w:rPr>
          <w:rFonts w:ascii="Arial" w:hAnsi="Arial" w:cs="Arial"/>
          <w:sz w:val="20"/>
          <w:szCs w:val="20"/>
        </w:rPr>
        <w:t xml:space="preserve"> die </w:t>
      </w:r>
      <w:r w:rsidR="00AF4824">
        <w:rPr>
          <w:rFonts w:ascii="Arial" w:hAnsi="Arial" w:cs="Arial"/>
          <w:sz w:val="20"/>
          <w:szCs w:val="20"/>
        </w:rPr>
        <w:t>Verlängerung</w:t>
      </w:r>
      <w:r w:rsidR="00055241">
        <w:rPr>
          <w:rFonts w:ascii="Arial" w:hAnsi="Arial" w:cs="Arial"/>
          <w:sz w:val="20"/>
          <w:szCs w:val="20"/>
        </w:rPr>
        <w:t xml:space="preserve"> der Saison </w:t>
      </w:r>
      <w:r w:rsidR="00AB1E49">
        <w:rPr>
          <w:rFonts w:ascii="Arial" w:hAnsi="Arial" w:cs="Arial"/>
          <w:sz w:val="20"/>
          <w:szCs w:val="20"/>
        </w:rPr>
        <w:t>in den Herbst und Winter hinein</w:t>
      </w:r>
      <w:r w:rsidR="00055241">
        <w:rPr>
          <w:rFonts w:ascii="Arial" w:hAnsi="Arial" w:cs="Arial"/>
          <w:sz w:val="20"/>
          <w:szCs w:val="20"/>
        </w:rPr>
        <w:t>.</w:t>
      </w:r>
    </w:p>
    <w:p w14:paraId="630680EE" w14:textId="34A7E506" w:rsidR="003952F3" w:rsidRDefault="003D0199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199">
        <w:rPr>
          <w:rFonts w:ascii="Arial" w:hAnsi="Arial" w:cs="Arial"/>
          <w:sz w:val="20"/>
          <w:szCs w:val="20"/>
        </w:rPr>
        <w:t xml:space="preserve">Diese und weitere Veranstaltungen </w:t>
      </w:r>
      <w:r>
        <w:rPr>
          <w:rFonts w:ascii="Arial" w:hAnsi="Arial" w:cs="Arial"/>
          <w:sz w:val="20"/>
          <w:szCs w:val="20"/>
        </w:rPr>
        <w:t xml:space="preserve">sorgten für einen </w:t>
      </w:r>
      <w:r w:rsidR="00D5607D" w:rsidRPr="00D5607D">
        <w:rPr>
          <w:rFonts w:ascii="Arial" w:hAnsi="Arial" w:cs="Arial"/>
          <w:sz w:val="20"/>
          <w:szCs w:val="20"/>
        </w:rPr>
        <w:t>facettenreichen</w:t>
      </w:r>
      <w:r w:rsidR="00D5607D" w:rsidRPr="003D0199">
        <w:rPr>
          <w:rFonts w:ascii="Arial" w:hAnsi="Arial" w:cs="Arial"/>
          <w:sz w:val="20"/>
          <w:szCs w:val="20"/>
        </w:rPr>
        <w:t xml:space="preserve"> </w:t>
      </w:r>
      <w:r w:rsidRPr="003D0199">
        <w:rPr>
          <w:rFonts w:ascii="Arial" w:hAnsi="Arial" w:cs="Arial"/>
          <w:sz w:val="20"/>
          <w:szCs w:val="20"/>
        </w:rPr>
        <w:t>Angebotsmix</w:t>
      </w:r>
      <w:r w:rsidR="00C164B2">
        <w:rPr>
          <w:rFonts w:ascii="Arial" w:hAnsi="Arial" w:cs="Arial"/>
          <w:sz w:val="20"/>
          <w:szCs w:val="20"/>
        </w:rPr>
        <w:t xml:space="preserve"> </w:t>
      </w:r>
      <w:r w:rsidRPr="003D0199">
        <w:rPr>
          <w:rFonts w:ascii="Arial" w:hAnsi="Arial" w:cs="Arial"/>
          <w:sz w:val="20"/>
          <w:szCs w:val="20"/>
        </w:rPr>
        <w:t xml:space="preserve">und boten das </w:t>
      </w:r>
      <w:r>
        <w:rPr>
          <w:rFonts w:ascii="Arial" w:hAnsi="Arial" w:cs="Arial"/>
          <w:sz w:val="20"/>
          <w:szCs w:val="20"/>
        </w:rPr>
        <w:t xml:space="preserve">gesamte Jahr über Reiseanlässe in </w:t>
      </w:r>
      <w:r w:rsidR="00484FA4">
        <w:rPr>
          <w:rFonts w:ascii="Arial" w:hAnsi="Arial" w:cs="Arial"/>
          <w:sz w:val="20"/>
          <w:szCs w:val="20"/>
        </w:rPr>
        <w:t xml:space="preserve">die größte Stadt am </w:t>
      </w:r>
      <w:r w:rsidRPr="003D0199">
        <w:rPr>
          <w:rFonts w:ascii="Arial" w:hAnsi="Arial" w:cs="Arial"/>
          <w:sz w:val="20"/>
          <w:szCs w:val="20"/>
        </w:rPr>
        <w:t>Bodensee.</w:t>
      </w:r>
      <w:r>
        <w:rPr>
          <w:rFonts w:ascii="Arial" w:hAnsi="Arial" w:cs="Arial"/>
          <w:sz w:val="20"/>
          <w:szCs w:val="20"/>
        </w:rPr>
        <w:t xml:space="preserve"> </w:t>
      </w:r>
      <w:r w:rsidR="009F226B">
        <w:rPr>
          <w:rFonts w:ascii="Arial" w:hAnsi="Arial" w:cs="Arial"/>
          <w:sz w:val="20"/>
          <w:szCs w:val="20"/>
        </w:rPr>
        <w:t>Eine</w:t>
      </w:r>
      <w:r w:rsidR="00CC4F77" w:rsidRPr="00D5607D">
        <w:rPr>
          <w:rFonts w:ascii="Arial" w:hAnsi="Arial" w:cs="Arial"/>
          <w:sz w:val="20"/>
          <w:szCs w:val="20"/>
        </w:rPr>
        <w:t xml:space="preserve"> </w:t>
      </w:r>
      <w:r w:rsidR="00D5607D" w:rsidRPr="00D5607D">
        <w:rPr>
          <w:rFonts w:ascii="Arial" w:hAnsi="Arial" w:cs="Arial"/>
          <w:sz w:val="20"/>
          <w:szCs w:val="20"/>
        </w:rPr>
        <w:t xml:space="preserve">ausgewogene </w:t>
      </w:r>
      <w:r w:rsidR="00CC4F77" w:rsidRPr="00D5607D">
        <w:rPr>
          <w:rFonts w:ascii="Arial" w:hAnsi="Arial" w:cs="Arial"/>
          <w:sz w:val="20"/>
          <w:szCs w:val="20"/>
        </w:rPr>
        <w:t>Kombinati</w:t>
      </w:r>
      <w:r w:rsidR="00451741">
        <w:rPr>
          <w:rFonts w:ascii="Arial" w:hAnsi="Arial" w:cs="Arial"/>
          <w:sz w:val="20"/>
          <w:szCs w:val="20"/>
        </w:rPr>
        <w:t>on aus Kultur, Natur, Genuss,</w:t>
      </w:r>
      <w:r w:rsidR="00CC4F77" w:rsidRPr="00D5607D">
        <w:rPr>
          <w:rFonts w:ascii="Arial" w:hAnsi="Arial" w:cs="Arial"/>
          <w:sz w:val="20"/>
          <w:szCs w:val="20"/>
        </w:rPr>
        <w:t xml:space="preserve"> Shopping</w:t>
      </w:r>
      <w:r w:rsidR="00451741">
        <w:rPr>
          <w:rFonts w:ascii="Arial" w:hAnsi="Arial" w:cs="Arial"/>
          <w:sz w:val="20"/>
          <w:szCs w:val="20"/>
        </w:rPr>
        <w:t xml:space="preserve"> und Nachhaltigkeit</w:t>
      </w:r>
      <w:r w:rsidR="00CC4F77" w:rsidRPr="00D5607D">
        <w:rPr>
          <w:rFonts w:ascii="Arial" w:hAnsi="Arial" w:cs="Arial"/>
          <w:sz w:val="20"/>
          <w:szCs w:val="20"/>
        </w:rPr>
        <w:t xml:space="preserve"> </w:t>
      </w:r>
      <w:r w:rsidR="009F226B">
        <w:rPr>
          <w:rFonts w:ascii="Arial" w:hAnsi="Arial" w:cs="Arial"/>
          <w:sz w:val="20"/>
          <w:szCs w:val="20"/>
        </w:rPr>
        <w:t xml:space="preserve">ermöglichte </w:t>
      </w:r>
      <w:r w:rsidR="00CC4F77" w:rsidRPr="00D5607D">
        <w:rPr>
          <w:rFonts w:ascii="Arial" w:hAnsi="Arial" w:cs="Arial"/>
          <w:sz w:val="20"/>
          <w:szCs w:val="20"/>
        </w:rPr>
        <w:t>Gästen eine Urlaubsplanung nach</w:t>
      </w:r>
      <w:r w:rsidR="009F226B">
        <w:rPr>
          <w:rFonts w:ascii="Arial" w:hAnsi="Arial" w:cs="Arial"/>
          <w:sz w:val="20"/>
          <w:szCs w:val="20"/>
        </w:rPr>
        <w:t xml:space="preserve"> </w:t>
      </w:r>
      <w:r w:rsidR="00CC4F77" w:rsidRPr="00D5607D">
        <w:rPr>
          <w:rFonts w:ascii="Arial" w:hAnsi="Arial" w:cs="Arial"/>
          <w:sz w:val="20"/>
          <w:szCs w:val="20"/>
        </w:rPr>
        <w:t>individuellen Wünschen</w:t>
      </w:r>
      <w:r w:rsidR="00D5607D" w:rsidRPr="00D5607D">
        <w:rPr>
          <w:rFonts w:ascii="Arial" w:hAnsi="Arial" w:cs="Arial"/>
          <w:sz w:val="20"/>
          <w:szCs w:val="20"/>
        </w:rPr>
        <w:t xml:space="preserve"> und den aktuellen Bestimmungen</w:t>
      </w:r>
      <w:r w:rsidR="00991D77">
        <w:rPr>
          <w:rFonts w:ascii="Arial" w:hAnsi="Arial" w:cs="Arial"/>
          <w:sz w:val="20"/>
          <w:szCs w:val="20"/>
        </w:rPr>
        <w:t xml:space="preserve">. </w:t>
      </w:r>
      <w:r w:rsidR="00970519">
        <w:rPr>
          <w:rFonts w:ascii="Arial" w:hAnsi="Arial" w:cs="Arial"/>
          <w:sz w:val="20"/>
          <w:szCs w:val="20"/>
        </w:rPr>
        <w:t xml:space="preserve">Das </w:t>
      </w:r>
      <w:r w:rsidR="00A42958">
        <w:rPr>
          <w:rFonts w:ascii="Arial" w:hAnsi="Arial" w:cs="Arial"/>
          <w:sz w:val="20"/>
          <w:szCs w:val="20"/>
        </w:rPr>
        <w:t>vielseitige</w:t>
      </w:r>
      <w:r w:rsidR="00970519">
        <w:rPr>
          <w:rFonts w:ascii="Arial" w:hAnsi="Arial" w:cs="Arial"/>
          <w:sz w:val="20"/>
          <w:szCs w:val="20"/>
        </w:rPr>
        <w:t xml:space="preserve"> Programm</w:t>
      </w:r>
      <w:r w:rsidR="00FB3957">
        <w:rPr>
          <w:rFonts w:ascii="Arial" w:hAnsi="Arial" w:cs="Arial"/>
          <w:sz w:val="20"/>
          <w:szCs w:val="20"/>
        </w:rPr>
        <w:t>,</w:t>
      </w:r>
      <w:r w:rsidR="00970519">
        <w:rPr>
          <w:rFonts w:ascii="Arial" w:hAnsi="Arial" w:cs="Arial"/>
          <w:sz w:val="20"/>
          <w:szCs w:val="20"/>
        </w:rPr>
        <w:t xml:space="preserve"> auch während der Pandemie</w:t>
      </w:r>
      <w:r w:rsidR="00FB3957">
        <w:rPr>
          <w:rFonts w:ascii="Arial" w:hAnsi="Arial" w:cs="Arial"/>
          <w:sz w:val="20"/>
          <w:szCs w:val="20"/>
        </w:rPr>
        <w:t>,</w:t>
      </w:r>
      <w:r w:rsidR="00970519">
        <w:rPr>
          <w:rFonts w:ascii="Arial" w:hAnsi="Arial" w:cs="Arial"/>
          <w:sz w:val="20"/>
          <w:szCs w:val="20"/>
        </w:rPr>
        <w:t xml:space="preserve"> brachte Konstanz </w:t>
      </w:r>
      <w:r w:rsidR="00E5693C">
        <w:rPr>
          <w:rFonts w:ascii="Arial" w:hAnsi="Arial" w:cs="Arial"/>
          <w:sz w:val="20"/>
          <w:szCs w:val="20"/>
        </w:rPr>
        <w:t xml:space="preserve">zwei </w:t>
      </w:r>
      <w:r w:rsidR="003952F3">
        <w:rPr>
          <w:rFonts w:ascii="Arial" w:hAnsi="Arial" w:cs="Arial"/>
          <w:sz w:val="20"/>
          <w:szCs w:val="20"/>
        </w:rPr>
        <w:t>Top-Platzierungen bei Städtebewertungen ein:</w:t>
      </w:r>
    </w:p>
    <w:p w14:paraId="3EBC4F2F" w14:textId="77777777" w:rsidR="003952F3" w:rsidRDefault="003952F3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CCBC81" w14:textId="031693E6" w:rsidR="002B612D" w:rsidRDefault="004341A6" w:rsidP="008B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B2F89">
        <w:rPr>
          <w:rFonts w:ascii="Arial" w:hAnsi="Arial" w:cs="Arial"/>
          <w:sz w:val="20"/>
          <w:szCs w:val="20"/>
        </w:rPr>
        <w:t xml:space="preserve">ei der </w:t>
      </w:r>
      <w:r w:rsidR="00FB3957">
        <w:rPr>
          <w:rFonts w:ascii="Arial" w:hAnsi="Arial" w:cs="Arial"/>
          <w:sz w:val="20"/>
          <w:szCs w:val="20"/>
        </w:rPr>
        <w:t xml:space="preserve">Städtereisestudie </w:t>
      </w:r>
      <w:r w:rsidR="008B2F89">
        <w:rPr>
          <w:rFonts w:ascii="Arial" w:hAnsi="Arial" w:cs="Arial"/>
          <w:sz w:val="20"/>
          <w:szCs w:val="20"/>
        </w:rPr>
        <w:t xml:space="preserve">2021 </w:t>
      </w:r>
      <w:r w:rsidR="00FB3957">
        <w:rPr>
          <w:rFonts w:ascii="Arial" w:hAnsi="Arial" w:cs="Arial"/>
          <w:sz w:val="20"/>
          <w:szCs w:val="20"/>
        </w:rPr>
        <w:t xml:space="preserve">des Deutschen Tourismusverbands </w:t>
      </w:r>
      <w:r>
        <w:rPr>
          <w:rFonts w:ascii="Arial" w:hAnsi="Arial" w:cs="Arial"/>
          <w:sz w:val="20"/>
          <w:szCs w:val="20"/>
        </w:rPr>
        <w:t xml:space="preserve">gehört Konstanz </w:t>
      </w:r>
      <w:r w:rsidR="00FB3957">
        <w:rPr>
          <w:rFonts w:ascii="Arial" w:hAnsi="Arial" w:cs="Arial"/>
          <w:sz w:val="20"/>
          <w:szCs w:val="20"/>
        </w:rPr>
        <w:t xml:space="preserve">zu den Top </w:t>
      </w:r>
      <w:r w:rsidR="00EE3D24">
        <w:rPr>
          <w:rFonts w:ascii="Arial" w:hAnsi="Arial" w:cs="Arial"/>
          <w:sz w:val="20"/>
          <w:szCs w:val="20"/>
        </w:rPr>
        <w:t>2</w:t>
      </w:r>
      <w:r w:rsidR="00FB3957">
        <w:rPr>
          <w:rFonts w:ascii="Arial" w:hAnsi="Arial" w:cs="Arial"/>
          <w:sz w:val="20"/>
          <w:szCs w:val="20"/>
        </w:rPr>
        <w:t xml:space="preserve"> der attraktivsten Städtereiseziele </w:t>
      </w:r>
      <w:r w:rsidR="008B2F89">
        <w:rPr>
          <w:rFonts w:ascii="Arial" w:hAnsi="Arial" w:cs="Arial"/>
          <w:sz w:val="20"/>
          <w:szCs w:val="20"/>
        </w:rPr>
        <w:t xml:space="preserve">während der Corona-Pandemie </w:t>
      </w:r>
      <w:r w:rsidR="00FB3957">
        <w:rPr>
          <w:rFonts w:ascii="Arial" w:hAnsi="Arial" w:cs="Arial"/>
          <w:sz w:val="20"/>
          <w:szCs w:val="20"/>
        </w:rPr>
        <w:t xml:space="preserve">in der Kategorie Event-Cities. </w:t>
      </w:r>
      <w:r>
        <w:rPr>
          <w:rFonts w:ascii="Arial" w:hAnsi="Arial" w:cs="Arial"/>
          <w:sz w:val="20"/>
          <w:szCs w:val="20"/>
        </w:rPr>
        <w:t>Auch in Sachen Liebe überzeugt</w:t>
      </w:r>
      <w:r w:rsidR="00C83520">
        <w:rPr>
          <w:rFonts w:ascii="Arial" w:hAnsi="Arial" w:cs="Arial"/>
          <w:sz w:val="20"/>
          <w:szCs w:val="20"/>
        </w:rPr>
        <w:t xml:space="preserve"> das Herz der Vierländerregion </w:t>
      </w:r>
      <w:r w:rsidR="00484FA4">
        <w:rPr>
          <w:rFonts w:ascii="Arial" w:hAnsi="Arial" w:cs="Arial"/>
          <w:sz w:val="20"/>
          <w:szCs w:val="20"/>
        </w:rPr>
        <w:t xml:space="preserve">Bodensee </w:t>
      </w:r>
      <w:r>
        <w:rPr>
          <w:rFonts w:ascii="Arial" w:hAnsi="Arial" w:cs="Arial"/>
          <w:sz w:val="20"/>
          <w:szCs w:val="20"/>
        </w:rPr>
        <w:t>und landet bei den über 130 romantisch</w:t>
      </w:r>
      <w:r w:rsidR="009F22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ten Städten Deutschlands auf Platz 1</w:t>
      </w:r>
      <w:r w:rsidR="0091794C">
        <w:rPr>
          <w:rFonts w:ascii="Arial" w:hAnsi="Arial" w:cs="Arial"/>
          <w:sz w:val="20"/>
          <w:szCs w:val="20"/>
        </w:rPr>
        <w:t>2.</w:t>
      </w:r>
    </w:p>
    <w:p w14:paraId="081D70B6" w14:textId="02BD81FD" w:rsidR="00F07DE7" w:rsidRDefault="00F07DE7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3070DF" w14:textId="77777777" w:rsidR="00CC0BCA" w:rsidRPr="00393C40" w:rsidRDefault="00CC0BCA" w:rsidP="00475B29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C79B13C" w14:textId="7820B2E6" w:rsidR="00FD5E15" w:rsidRPr="00FB73EB" w:rsidRDefault="00FB73EB" w:rsidP="00475B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73EB">
        <w:rPr>
          <w:rFonts w:ascii="Arial" w:hAnsi="Arial" w:cs="Arial"/>
          <w:b/>
          <w:bCs/>
          <w:sz w:val="20"/>
          <w:szCs w:val="20"/>
        </w:rPr>
        <w:t xml:space="preserve">Nationale &amp; </w:t>
      </w:r>
      <w:r w:rsidR="00CE44BC">
        <w:rPr>
          <w:rFonts w:ascii="Arial" w:hAnsi="Arial" w:cs="Arial"/>
          <w:b/>
          <w:bCs/>
          <w:sz w:val="20"/>
          <w:szCs w:val="20"/>
        </w:rPr>
        <w:t>i</w:t>
      </w:r>
      <w:r w:rsidR="00FD5E15" w:rsidRPr="00FB73EB">
        <w:rPr>
          <w:rFonts w:ascii="Arial" w:hAnsi="Arial" w:cs="Arial"/>
          <w:b/>
          <w:bCs/>
          <w:sz w:val="20"/>
          <w:szCs w:val="20"/>
        </w:rPr>
        <w:t>nternationale Gäste</w:t>
      </w:r>
    </w:p>
    <w:p w14:paraId="139130B4" w14:textId="3616B03A" w:rsidR="00475B29" w:rsidRPr="00393C40" w:rsidRDefault="00266B1A" w:rsidP="00475B2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Zwischen </w:t>
      </w:r>
      <w:proofErr w:type="spellStart"/>
      <w:r>
        <w:rPr>
          <w:rFonts w:ascii="Arial" w:hAnsi="Arial" w:cs="Arial"/>
          <w:sz w:val="20"/>
          <w:szCs w:val="20"/>
        </w:rPr>
        <w:t>Lockdown</w:t>
      </w:r>
      <w:proofErr w:type="spellEnd"/>
      <w:r>
        <w:rPr>
          <w:rFonts w:ascii="Arial" w:hAnsi="Arial" w:cs="Arial"/>
          <w:sz w:val="20"/>
          <w:szCs w:val="20"/>
        </w:rPr>
        <w:t xml:space="preserve"> und schnell wechselnden Reisebedingungen: Von Januar bis Mitte Mai </w:t>
      </w:r>
      <w:r w:rsidR="003B65E2">
        <w:rPr>
          <w:rFonts w:ascii="Arial" w:hAnsi="Arial" w:cs="Arial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>waren</w:t>
      </w:r>
      <w:r w:rsidR="003B65E2">
        <w:rPr>
          <w:rFonts w:ascii="Arial" w:hAnsi="Arial" w:cs="Arial"/>
          <w:sz w:val="20"/>
          <w:szCs w:val="20"/>
        </w:rPr>
        <w:t xml:space="preserve"> keine </w:t>
      </w:r>
      <w:r>
        <w:rPr>
          <w:rFonts w:ascii="Arial" w:hAnsi="Arial" w:cs="Arial"/>
          <w:sz w:val="20"/>
          <w:szCs w:val="20"/>
        </w:rPr>
        <w:t>touristische</w:t>
      </w:r>
      <w:r w:rsidR="00F908B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Übernachtungen möglich</w:t>
      </w:r>
      <w:r w:rsidR="00302D80">
        <w:rPr>
          <w:rFonts w:ascii="Arial" w:hAnsi="Arial" w:cs="Arial"/>
          <w:sz w:val="20"/>
          <w:szCs w:val="20"/>
        </w:rPr>
        <w:t xml:space="preserve">. </w:t>
      </w:r>
      <w:r w:rsidR="00C227EF">
        <w:rPr>
          <w:rFonts w:ascii="Arial" w:hAnsi="Arial" w:cs="Arial"/>
          <w:sz w:val="20"/>
          <w:szCs w:val="20"/>
        </w:rPr>
        <w:t xml:space="preserve">Ab Mai </w:t>
      </w:r>
      <w:r w:rsidR="0050553F">
        <w:rPr>
          <w:rFonts w:ascii="Arial" w:hAnsi="Arial" w:cs="Arial"/>
          <w:sz w:val="20"/>
          <w:szCs w:val="20"/>
        </w:rPr>
        <w:t>nahm d</w:t>
      </w:r>
      <w:r w:rsidR="009D30FC">
        <w:rPr>
          <w:rFonts w:ascii="Arial" w:hAnsi="Arial" w:cs="Arial"/>
          <w:sz w:val="20"/>
          <w:szCs w:val="20"/>
        </w:rPr>
        <w:t>ie Bedeutung von inländischen Gästen</w:t>
      </w:r>
      <w:r w:rsidR="00C227EF">
        <w:rPr>
          <w:rFonts w:ascii="Arial" w:hAnsi="Arial" w:cs="Arial"/>
          <w:sz w:val="20"/>
          <w:szCs w:val="20"/>
        </w:rPr>
        <w:t xml:space="preserve"> </w:t>
      </w:r>
      <w:r w:rsidR="009D30FC">
        <w:rPr>
          <w:rFonts w:ascii="Arial" w:hAnsi="Arial" w:cs="Arial"/>
          <w:sz w:val="20"/>
          <w:szCs w:val="20"/>
        </w:rPr>
        <w:t>zu</w:t>
      </w:r>
      <w:r w:rsidR="00C227EF">
        <w:rPr>
          <w:rFonts w:ascii="Arial" w:hAnsi="Arial" w:cs="Arial"/>
          <w:sz w:val="20"/>
          <w:szCs w:val="20"/>
        </w:rPr>
        <w:t>:</w:t>
      </w:r>
      <w:r w:rsidR="009D30FC">
        <w:rPr>
          <w:rFonts w:ascii="Arial" w:hAnsi="Arial" w:cs="Arial"/>
          <w:sz w:val="20"/>
          <w:szCs w:val="20"/>
        </w:rPr>
        <w:t xml:space="preserve"> </w:t>
      </w:r>
      <w:r w:rsidR="00FD5E15" w:rsidRPr="00910B1D">
        <w:rPr>
          <w:rFonts w:ascii="Arial" w:hAnsi="Arial" w:cs="Arial"/>
          <w:sz w:val="20"/>
          <w:szCs w:val="20"/>
        </w:rPr>
        <w:t>Ein Plus von 4,</w:t>
      </w:r>
      <w:r w:rsidR="00910B1D" w:rsidRPr="00910B1D">
        <w:rPr>
          <w:rFonts w:ascii="Arial" w:hAnsi="Arial" w:cs="Arial"/>
          <w:sz w:val="20"/>
          <w:szCs w:val="20"/>
        </w:rPr>
        <w:t>3</w:t>
      </w:r>
      <w:r w:rsidR="00FD5E15" w:rsidRPr="00910B1D">
        <w:rPr>
          <w:rFonts w:ascii="Arial" w:hAnsi="Arial" w:cs="Arial"/>
          <w:sz w:val="20"/>
          <w:szCs w:val="20"/>
        </w:rPr>
        <w:t xml:space="preserve"> % im Vergleich zum Vorjahr wiesen die Übernachtungszahlen von Gästen aus dem </w:t>
      </w:r>
      <w:r w:rsidR="00910B1D" w:rsidRPr="00910B1D">
        <w:rPr>
          <w:rFonts w:ascii="Arial" w:hAnsi="Arial" w:cs="Arial"/>
          <w:sz w:val="20"/>
          <w:szCs w:val="20"/>
        </w:rPr>
        <w:t xml:space="preserve">Inland </w:t>
      </w:r>
      <w:r w:rsidR="00FD5E15" w:rsidRPr="00910B1D">
        <w:rPr>
          <w:rFonts w:ascii="Arial" w:hAnsi="Arial" w:cs="Arial"/>
          <w:sz w:val="20"/>
          <w:szCs w:val="20"/>
        </w:rPr>
        <w:t xml:space="preserve">auf. Von den insgesamt </w:t>
      </w:r>
      <w:r w:rsidR="00910B1D" w:rsidRPr="00910B1D">
        <w:rPr>
          <w:rFonts w:ascii="Arial" w:hAnsi="Arial" w:cs="Arial"/>
          <w:sz w:val="20"/>
          <w:szCs w:val="20"/>
        </w:rPr>
        <w:t>703.380</w:t>
      </w:r>
      <w:r w:rsidR="00FD5E15" w:rsidRPr="00910B1D">
        <w:rPr>
          <w:rFonts w:ascii="Arial" w:hAnsi="Arial" w:cs="Arial"/>
          <w:sz w:val="20"/>
          <w:szCs w:val="20"/>
        </w:rPr>
        <w:t xml:space="preserve"> Nächtigungen kamen </w:t>
      </w:r>
      <w:r w:rsidR="00910B1D" w:rsidRPr="00910B1D">
        <w:rPr>
          <w:rFonts w:ascii="Arial" w:hAnsi="Arial" w:cs="Arial"/>
          <w:sz w:val="20"/>
          <w:szCs w:val="20"/>
        </w:rPr>
        <w:t>lediglich 65.678</w:t>
      </w:r>
      <w:r w:rsidR="00910B1D">
        <w:rPr>
          <w:rFonts w:ascii="Arial" w:hAnsi="Arial" w:cs="Arial"/>
          <w:sz w:val="20"/>
          <w:szCs w:val="20"/>
        </w:rPr>
        <w:t xml:space="preserve"> aus dem Ausland, wo</w:t>
      </w:r>
      <w:r w:rsidR="00FB73EB">
        <w:rPr>
          <w:rFonts w:ascii="Arial" w:hAnsi="Arial" w:cs="Arial"/>
          <w:sz w:val="20"/>
          <w:szCs w:val="20"/>
        </w:rPr>
        <w:t>von</w:t>
      </w:r>
      <w:r w:rsidR="00910B1D">
        <w:rPr>
          <w:rFonts w:ascii="Arial" w:hAnsi="Arial" w:cs="Arial"/>
          <w:sz w:val="20"/>
          <w:szCs w:val="20"/>
        </w:rPr>
        <w:t xml:space="preserve"> mit </w:t>
      </w:r>
      <w:r w:rsidR="00F908B7">
        <w:rPr>
          <w:rFonts w:ascii="Arial" w:hAnsi="Arial" w:cs="Arial"/>
          <w:sz w:val="20"/>
          <w:szCs w:val="20"/>
        </w:rPr>
        <w:t>28.231</w:t>
      </w:r>
      <w:r w:rsidR="00FD5E15" w:rsidRPr="00910B1D">
        <w:rPr>
          <w:rFonts w:ascii="Arial" w:hAnsi="Arial" w:cs="Arial"/>
          <w:sz w:val="20"/>
          <w:szCs w:val="20"/>
        </w:rPr>
        <w:t xml:space="preserve"> erneut die meisten au</w:t>
      </w:r>
      <w:r w:rsidR="00910B1D" w:rsidRPr="00910B1D">
        <w:rPr>
          <w:rFonts w:ascii="Arial" w:hAnsi="Arial" w:cs="Arial"/>
          <w:sz w:val="20"/>
          <w:szCs w:val="20"/>
        </w:rPr>
        <w:t xml:space="preserve">f </w:t>
      </w:r>
      <w:r w:rsidR="00FD5E15" w:rsidRPr="00910B1D">
        <w:rPr>
          <w:rFonts w:ascii="Arial" w:hAnsi="Arial" w:cs="Arial"/>
          <w:sz w:val="20"/>
          <w:szCs w:val="20"/>
        </w:rPr>
        <w:t>d</w:t>
      </w:r>
      <w:r w:rsidR="00910B1D" w:rsidRPr="00910B1D">
        <w:rPr>
          <w:rFonts w:ascii="Arial" w:hAnsi="Arial" w:cs="Arial"/>
          <w:sz w:val="20"/>
          <w:szCs w:val="20"/>
        </w:rPr>
        <w:t>ie</w:t>
      </w:r>
      <w:r w:rsidR="00FD5E15" w:rsidRPr="00910B1D">
        <w:rPr>
          <w:rFonts w:ascii="Arial" w:hAnsi="Arial" w:cs="Arial"/>
          <w:sz w:val="20"/>
          <w:szCs w:val="20"/>
        </w:rPr>
        <w:t xml:space="preserve"> Schweiz</w:t>
      </w:r>
      <w:r w:rsidR="00910B1D" w:rsidRPr="00910B1D">
        <w:rPr>
          <w:rFonts w:ascii="Arial" w:hAnsi="Arial" w:cs="Arial"/>
          <w:sz w:val="20"/>
          <w:szCs w:val="20"/>
        </w:rPr>
        <w:t xml:space="preserve"> entfielen</w:t>
      </w:r>
      <w:r w:rsidR="00FD5E15" w:rsidRPr="00910B1D">
        <w:rPr>
          <w:rFonts w:ascii="Arial" w:hAnsi="Arial" w:cs="Arial"/>
          <w:sz w:val="20"/>
          <w:szCs w:val="20"/>
        </w:rPr>
        <w:t>.</w:t>
      </w:r>
      <w:r w:rsidR="00FD5E15" w:rsidRPr="00393C40">
        <w:rPr>
          <w:rFonts w:ascii="Arial" w:hAnsi="Arial" w:cs="Arial"/>
          <w:color w:val="FF0000"/>
          <w:sz w:val="20"/>
          <w:szCs w:val="20"/>
        </w:rPr>
        <w:t xml:space="preserve"> </w:t>
      </w:r>
      <w:r w:rsidR="0046141E">
        <w:rPr>
          <w:rFonts w:ascii="Arial" w:hAnsi="Arial" w:cs="Arial"/>
          <w:sz w:val="20"/>
          <w:szCs w:val="20"/>
        </w:rPr>
        <w:t>Auf Platz 2 folgte Österreich mit 7.368, gefolgt von Frankreich mit 5.223</w:t>
      </w:r>
      <w:r w:rsidR="00B46F47">
        <w:rPr>
          <w:rFonts w:ascii="Arial" w:hAnsi="Arial" w:cs="Arial"/>
          <w:sz w:val="20"/>
          <w:szCs w:val="20"/>
        </w:rPr>
        <w:t xml:space="preserve"> Übernachtungen</w:t>
      </w:r>
      <w:r w:rsidR="0046141E">
        <w:rPr>
          <w:rFonts w:ascii="Arial" w:hAnsi="Arial" w:cs="Arial"/>
          <w:sz w:val="20"/>
          <w:szCs w:val="20"/>
        </w:rPr>
        <w:t>.</w:t>
      </w:r>
      <w:r w:rsidR="00DC1B28" w:rsidRPr="00393C40">
        <w:rPr>
          <w:rFonts w:ascii="Arial" w:hAnsi="Arial" w:cs="Arial"/>
          <w:color w:val="FF0000"/>
          <w:sz w:val="20"/>
          <w:szCs w:val="20"/>
        </w:rPr>
        <w:t xml:space="preserve"> </w:t>
      </w:r>
      <w:r w:rsidR="0046141E" w:rsidRPr="00B46F47">
        <w:rPr>
          <w:rFonts w:ascii="Arial" w:hAnsi="Arial" w:cs="Arial"/>
          <w:sz w:val="20"/>
          <w:szCs w:val="20"/>
        </w:rPr>
        <w:t>Auf den weiteren Plätzen der Top 5 stehen die Niederlande mit 4.398 und die USA mit 2.501.</w:t>
      </w:r>
      <w:r w:rsidR="0046141E">
        <w:rPr>
          <w:rFonts w:ascii="Arial" w:hAnsi="Arial" w:cs="Arial"/>
          <w:color w:val="FF0000"/>
          <w:sz w:val="20"/>
          <w:szCs w:val="20"/>
        </w:rPr>
        <w:t xml:space="preserve"> </w:t>
      </w:r>
      <w:r w:rsidR="008011A2" w:rsidRPr="009B4269">
        <w:rPr>
          <w:rFonts w:ascii="Arial" w:hAnsi="Arial" w:cs="Arial"/>
          <w:sz w:val="20"/>
          <w:szCs w:val="20"/>
        </w:rPr>
        <w:t xml:space="preserve">Starken Aufschwung erzielte </w:t>
      </w:r>
      <w:r w:rsidR="00BE7553">
        <w:rPr>
          <w:rFonts w:ascii="Arial" w:hAnsi="Arial" w:cs="Arial"/>
          <w:sz w:val="20"/>
          <w:szCs w:val="20"/>
        </w:rPr>
        <w:t xml:space="preserve">neben den USA </w:t>
      </w:r>
      <w:r w:rsidR="008011A2" w:rsidRPr="009B4269">
        <w:rPr>
          <w:rFonts w:ascii="Arial" w:hAnsi="Arial" w:cs="Arial"/>
          <w:sz w:val="20"/>
          <w:szCs w:val="20"/>
        </w:rPr>
        <w:t xml:space="preserve">im vergangenen Jahr </w:t>
      </w:r>
      <w:r w:rsidR="005E1226">
        <w:rPr>
          <w:rFonts w:ascii="Arial" w:hAnsi="Arial" w:cs="Arial"/>
          <w:sz w:val="20"/>
          <w:szCs w:val="20"/>
        </w:rPr>
        <w:lastRenderedPageBreak/>
        <w:t>Asien, speziell die arabischen Golfstaaten</w:t>
      </w:r>
      <w:r w:rsidR="006C5D5D">
        <w:rPr>
          <w:rFonts w:ascii="Arial" w:hAnsi="Arial" w:cs="Arial"/>
          <w:sz w:val="20"/>
          <w:szCs w:val="20"/>
        </w:rPr>
        <w:t>. S</w:t>
      </w:r>
      <w:r w:rsidR="005E1226">
        <w:rPr>
          <w:rFonts w:ascii="Arial" w:hAnsi="Arial" w:cs="Arial"/>
          <w:sz w:val="20"/>
          <w:szCs w:val="20"/>
        </w:rPr>
        <w:t xml:space="preserve">o stieg die Anzahl der Übernachtungen um 67,6% im Vergleich zum Vorjahr. </w:t>
      </w:r>
      <w:r w:rsidR="002E67CB">
        <w:rPr>
          <w:rFonts w:ascii="Arial" w:hAnsi="Arial" w:cs="Arial"/>
          <w:sz w:val="20"/>
          <w:szCs w:val="20"/>
        </w:rPr>
        <w:t xml:space="preserve">Ein deutlicher Anstieg der Übernachtungen ist ebenfalls aus den Nachbarländern Polen und Italien sowie </w:t>
      </w:r>
      <w:r w:rsidR="006C5D5D">
        <w:rPr>
          <w:rFonts w:ascii="Arial" w:hAnsi="Arial" w:cs="Arial"/>
          <w:sz w:val="20"/>
          <w:szCs w:val="20"/>
        </w:rPr>
        <w:t xml:space="preserve">aus </w:t>
      </w:r>
      <w:r w:rsidR="002E67CB">
        <w:rPr>
          <w:rFonts w:ascii="Arial" w:hAnsi="Arial" w:cs="Arial"/>
          <w:sz w:val="20"/>
          <w:szCs w:val="20"/>
        </w:rPr>
        <w:t>Spanien zu verzeichnen. So stieg im Vergleich zum Vorjahr die Anzahl der Nächtigungen aus Spanien um 112 %, aus Polen um 29,2% u</w:t>
      </w:r>
      <w:r w:rsidR="000C6FD0">
        <w:rPr>
          <w:rFonts w:ascii="Arial" w:hAnsi="Arial" w:cs="Arial"/>
          <w:sz w:val="20"/>
          <w:szCs w:val="20"/>
        </w:rPr>
        <w:t xml:space="preserve">nd aus Italien um 14,6%. Dabei ist </w:t>
      </w:r>
      <w:r w:rsidR="002E67CB">
        <w:rPr>
          <w:rFonts w:ascii="Arial" w:hAnsi="Arial" w:cs="Arial"/>
          <w:sz w:val="20"/>
          <w:szCs w:val="20"/>
        </w:rPr>
        <w:t xml:space="preserve">zu beachten, dass die </w:t>
      </w:r>
      <w:r w:rsidR="00101CAA">
        <w:rPr>
          <w:rFonts w:ascii="Arial" w:hAnsi="Arial" w:cs="Arial"/>
          <w:sz w:val="20"/>
          <w:szCs w:val="20"/>
        </w:rPr>
        <w:t>Gäste- und Übernachtungsz</w:t>
      </w:r>
      <w:r w:rsidR="002E67CB">
        <w:rPr>
          <w:rFonts w:ascii="Arial" w:hAnsi="Arial" w:cs="Arial"/>
          <w:sz w:val="20"/>
          <w:szCs w:val="20"/>
        </w:rPr>
        <w:t xml:space="preserve">ahlen </w:t>
      </w:r>
      <w:r w:rsidR="00101CAA">
        <w:rPr>
          <w:rFonts w:ascii="Arial" w:hAnsi="Arial" w:cs="Arial"/>
          <w:sz w:val="20"/>
          <w:szCs w:val="20"/>
        </w:rPr>
        <w:t xml:space="preserve">aus dem Ausland </w:t>
      </w:r>
      <w:r w:rsidR="002E67CB">
        <w:rPr>
          <w:rFonts w:ascii="Arial" w:hAnsi="Arial" w:cs="Arial"/>
          <w:sz w:val="20"/>
          <w:szCs w:val="20"/>
        </w:rPr>
        <w:t xml:space="preserve">vor dem Hintergrund unterschiedlicher globaler Reisebeschränkungen zu betrachten </w:t>
      </w:r>
      <w:r w:rsidR="0073534C">
        <w:rPr>
          <w:rFonts w:ascii="Arial" w:hAnsi="Arial" w:cs="Arial"/>
          <w:sz w:val="20"/>
          <w:szCs w:val="20"/>
        </w:rPr>
        <w:t>und aufgrund des großen Verlustjahrs 2020 von einem niedrigeren Niveau als in den Vorjahren gestiegen sind.</w:t>
      </w:r>
    </w:p>
    <w:p w14:paraId="44061E11" w14:textId="1EEFEEA1" w:rsidR="00F07DE7" w:rsidRPr="00393C40" w:rsidRDefault="00F07DE7" w:rsidP="00475B29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39BC4040" w14:textId="6E7B71C8" w:rsidR="002508A9" w:rsidRPr="00333684" w:rsidRDefault="00475B29" w:rsidP="00475B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684">
        <w:rPr>
          <w:rFonts w:ascii="Arial" w:hAnsi="Arial" w:cs="Arial"/>
          <w:b/>
          <w:bCs/>
          <w:sz w:val="20"/>
          <w:szCs w:val="20"/>
        </w:rPr>
        <w:t>Ausblick</w:t>
      </w:r>
      <w:r w:rsidR="007F3FD9" w:rsidRPr="0033368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333684">
        <w:rPr>
          <w:rFonts w:ascii="Arial" w:hAnsi="Arial" w:cs="Arial"/>
          <w:b/>
          <w:bCs/>
          <w:sz w:val="20"/>
          <w:szCs w:val="20"/>
        </w:rPr>
        <w:t>2</w:t>
      </w:r>
    </w:p>
    <w:p w14:paraId="60823C65" w14:textId="279BE5E7" w:rsidR="009930D5" w:rsidRDefault="00144747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Aufgrund der</w:t>
      </w:r>
      <w:r w:rsidR="00CD2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bestehenden </w:t>
      </w:r>
      <w:r w:rsidR="002E2288" w:rsidRPr="002E2288">
        <w:rPr>
          <w:rFonts w:ascii="Arial" w:hAnsi="Arial" w:cs="Arial"/>
          <w:sz w:val="20"/>
          <w:szCs w:val="20"/>
        </w:rPr>
        <w:t>Planungs</w:t>
      </w:r>
      <w:r>
        <w:rPr>
          <w:rFonts w:ascii="Arial" w:hAnsi="Arial" w:cs="Arial"/>
          <w:sz w:val="20"/>
          <w:szCs w:val="20"/>
        </w:rPr>
        <w:t>un</w:t>
      </w:r>
      <w:r w:rsidR="002E2288" w:rsidRPr="002E2288">
        <w:rPr>
          <w:rFonts w:ascii="Arial" w:hAnsi="Arial" w:cs="Arial"/>
          <w:sz w:val="20"/>
          <w:szCs w:val="20"/>
        </w:rPr>
        <w:t>sicherheit</w:t>
      </w:r>
      <w:r>
        <w:rPr>
          <w:rFonts w:ascii="Arial" w:hAnsi="Arial" w:cs="Arial"/>
          <w:sz w:val="20"/>
          <w:szCs w:val="20"/>
        </w:rPr>
        <w:t xml:space="preserve"> im Rahmen der </w:t>
      </w:r>
      <w:proofErr w:type="spellStart"/>
      <w:r>
        <w:rPr>
          <w:rFonts w:ascii="Arial" w:hAnsi="Arial" w:cs="Arial"/>
          <w:sz w:val="20"/>
          <w:szCs w:val="20"/>
        </w:rPr>
        <w:t>Coronapandemie</w:t>
      </w:r>
      <w:proofErr w:type="spellEnd"/>
      <w:r>
        <w:rPr>
          <w:rFonts w:ascii="Arial" w:hAnsi="Arial" w:cs="Arial"/>
          <w:sz w:val="20"/>
          <w:szCs w:val="20"/>
        </w:rPr>
        <w:t xml:space="preserve"> liegt der Fokus für das Jahr 2022 </w:t>
      </w:r>
      <w:r w:rsidR="00CD2BD7">
        <w:rPr>
          <w:rFonts w:ascii="Arial" w:hAnsi="Arial" w:cs="Arial"/>
          <w:sz w:val="20"/>
          <w:szCs w:val="20"/>
        </w:rPr>
        <w:t xml:space="preserve">weiterhin </w:t>
      </w:r>
      <w:r>
        <w:rPr>
          <w:rFonts w:ascii="Arial" w:hAnsi="Arial" w:cs="Arial"/>
          <w:sz w:val="20"/>
          <w:szCs w:val="20"/>
        </w:rPr>
        <w:t xml:space="preserve">auf </w:t>
      </w:r>
      <w:r w:rsidR="00BC050F">
        <w:rPr>
          <w:rFonts w:ascii="Arial" w:hAnsi="Arial" w:cs="Arial"/>
          <w:sz w:val="20"/>
          <w:szCs w:val="20"/>
        </w:rPr>
        <w:t>dem Inlandstourismus</w:t>
      </w:r>
      <w:r w:rsidR="002E2288" w:rsidRPr="00333684">
        <w:rPr>
          <w:rFonts w:ascii="Arial" w:hAnsi="Arial" w:cs="Arial"/>
          <w:sz w:val="20"/>
          <w:szCs w:val="20"/>
        </w:rPr>
        <w:t>.</w:t>
      </w:r>
      <w:r w:rsidR="003F1606">
        <w:rPr>
          <w:rFonts w:ascii="Arial" w:hAnsi="Arial" w:cs="Arial"/>
          <w:sz w:val="20"/>
          <w:szCs w:val="20"/>
        </w:rPr>
        <w:t xml:space="preserve"> </w:t>
      </w:r>
      <w:r w:rsidR="00084F38">
        <w:rPr>
          <w:rFonts w:ascii="Arial" w:hAnsi="Arial" w:cs="Arial"/>
          <w:sz w:val="20"/>
          <w:szCs w:val="20"/>
        </w:rPr>
        <w:t>Das</w:t>
      </w:r>
      <w:r w:rsidR="00F40285">
        <w:rPr>
          <w:rFonts w:ascii="Arial" w:hAnsi="Arial" w:cs="Arial"/>
          <w:sz w:val="20"/>
          <w:szCs w:val="20"/>
        </w:rPr>
        <w:t xml:space="preserve"> für </w:t>
      </w:r>
      <w:r w:rsidR="00AB21F4">
        <w:rPr>
          <w:rFonts w:ascii="Arial" w:hAnsi="Arial" w:cs="Arial"/>
          <w:sz w:val="20"/>
          <w:szCs w:val="20"/>
        </w:rPr>
        <w:t xml:space="preserve">2022 </w:t>
      </w:r>
      <w:r w:rsidR="00C835A3">
        <w:rPr>
          <w:rFonts w:ascii="Arial" w:hAnsi="Arial" w:cs="Arial"/>
          <w:sz w:val="20"/>
          <w:szCs w:val="20"/>
        </w:rPr>
        <w:t xml:space="preserve">ins Leben gerufene </w:t>
      </w:r>
      <w:r w:rsidR="00481FB5">
        <w:rPr>
          <w:rFonts w:ascii="Arial" w:hAnsi="Arial" w:cs="Arial"/>
          <w:sz w:val="20"/>
          <w:szCs w:val="20"/>
        </w:rPr>
        <w:t xml:space="preserve">Themenjahr </w:t>
      </w:r>
      <w:r w:rsidR="00795C71">
        <w:rPr>
          <w:rFonts w:ascii="Arial" w:hAnsi="Arial" w:cs="Arial"/>
          <w:sz w:val="20"/>
          <w:szCs w:val="20"/>
        </w:rPr>
        <w:t xml:space="preserve">„Jahr der Nachhaltigkeit“ </w:t>
      </w:r>
      <w:r w:rsidR="00084F38">
        <w:rPr>
          <w:rFonts w:ascii="Arial" w:hAnsi="Arial" w:cs="Arial"/>
          <w:sz w:val="20"/>
          <w:szCs w:val="20"/>
        </w:rPr>
        <w:t xml:space="preserve">hat </w:t>
      </w:r>
      <w:r w:rsidR="00B403B9">
        <w:rPr>
          <w:rFonts w:ascii="Arial" w:hAnsi="Arial" w:cs="Arial"/>
          <w:sz w:val="20"/>
          <w:szCs w:val="20"/>
        </w:rPr>
        <w:t>u</w:t>
      </w:r>
      <w:r w:rsidR="00B403B9" w:rsidRPr="00B403B9">
        <w:rPr>
          <w:rFonts w:ascii="Arial" w:hAnsi="Arial" w:cs="Arial"/>
          <w:sz w:val="20"/>
          <w:szCs w:val="20"/>
        </w:rPr>
        <w:t>nter dem Motto „</w:t>
      </w:r>
      <w:proofErr w:type="spellStart"/>
      <w:r w:rsidR="00B403B9" w:rsidRPr="00B403B9">
        <w:rPr>
          <w:rFonts w:ascii="Arial" w:hAnsi="Arial" w:cs="Arial"/>
          <w:sz w:val="20"/>
          <w:szCs w:val="20"/>
        </w:rPr>
        <w:t>NATÜRlich</w:t>
      </w:r>
      <w:proofErr w:type="spellEnd"/>
      <w:r w:rsidR="00B403B9" w:rsidRPr="00B403B9">
        <w:rPr>
          <w:rFonts w:ascii="Arial" w:hAnsi="Arial" w:cs="Arial"/>
          <w:sz w:val="20"/>
          <w:szCs w:val="20"/>
        </w:rPr>
        <w:t xml:space="preserve"> Konstanz“</w:t>
      </w:r>
      <w:r w:rsidR="00B403B9">
        <w:rPr>
          <w:rFonts w:ascii="Arial" w:hAnsi="Arial" w:cs="Arial"/>
          <w:sz w:val="20"/>
          <w:szCs w:val="20"/>
        </w:rPr>
        <w:t xml:space="preserve"> </w:t>
      </w:r>
      <w:r w:rsidR="009078D0">
        <w:rPr>
          <w:rFonts w:ascii="Arial" w:hAnsi="Arial" w:cs="Arial"/>
          <w:sz w:val="20"/>
          <w:szCs w:val="20"/>
        </w:rPr>
        <w:t xml:space="preserve">außerdem </w:t>
      </w:r>
      <w:r w:rsidR="009A65F4">
        <w:rPr>
          <w:rFonts w:ascii="Arial" w:hAnsi="Arial" w:cs="Arial"/>
          <w:sz w:val="20"/>
          <w:szCs w:val="20"/>
        </w:rPr>
        <w:t>das Ziel</w:t>
      </w:r>
      <w:r w:rsidR="00C835A3">
        <w:rPr>
          <w:rFonts w:ascii="Arial" w:hAnsi="Arial" w:cs="Arial"/>
          <w:sz w:val="20"/>
          <w:szCs w:val="20"/>
        </w:rPr>
        <w:t>,</w:t>
      </w:r>
      <w:r w:rsidR="009A65F4">
        <w:rPr>
          <w:rFonts w:ascii="Arial" w:hAnsi="Arial" w:cs="Arial"/>
          <w:sz w:val="20"/>
          <w:szCs w:val="20"/>
        </w:rPr>
        <w:t xml:space="preserve"> innovative Projekte auf den Weg zu bringen </w:t>
      </w:r>
      <w:r w:rsidR="008A5D2C">
        <w:rPr>
          <w:rFonts w:ascii="Arial" w:hAnsi="Arial" w:cs="Arial"/>
          <w:sz w:val="20"/>
          <w:szCs w:val="20"/>
        </w:rPr>
        <w:t xml:space="preserve">und </w:t>
      </w:r>
      <w:r w:rsidR="0001302C">
        <w:rPr>
          <w:rFonts w:ascii="Arial" w:hAnsi="Arial" w:cs="Arial"/>
          <w:sz w:val="20"/>
          <w:szCs w:val="20"/>
        </w:rPr>
        <w:t xml:space="preserve">neue Perspektiven </w:t>
      </w:r>
      <w:r w:rsidR="0001302C" w:rsidRPr="00B403B9">
        <w:rPr>
          <w:rFonts w:ascii="Arial" w:hAnsi="Arial" w:cs="Arial"/>
          <w:sz w:val="20"/>
          <w:szCs w:val="20"/>
        </w:rPr>
        <w:t>für eine gemeinsame Zukunft im Einklang mit der Natur auf</w:t>
      </w:r>
      <w:r w:rsidR="00451E1B">
        <w:rPr>
          <w:rFonts w:ascii="Arial" w:hAnsi="Arial" w:cs="Arial"/>
          <w:sz w:val="20"/>
          <w:szCs w:val="20"/>
        </w:rPr>
        <w:t>zuzeigen</w:t>
      </w:r>
      <w:r w:rsidR="0001302C">
        <w:rPr>
          <w:rFonts w:ascii="Arial" w:hAnsi="Arial" w:cs="Arial"/>
          <w:sz w:val="20"/>
          <w:szCs w:val="20"/>
        </w:rPr>
        <w:t>.</w:t>
      </w:r>
      <w:r w:rsidR="00B94D63">
        <w:rPr>
          <w:rFonts w:ascii="Arial" w:hAnsi="Arial" w:cs="Arial"/>
          <w:sz w:val="20"/>
          <w:szCs w:val="20"/>
        </w:rPr>
        <w:t xml:space="preserve"> </w:t>
      </w:r>
      <w:r w:rsidR="00481FB5">
        <w:rPr>
          <w:rFonts w:ascii="Arial" w:hAnsi="Arial" w:cs="Arial"/>
          <w:sz w:val="20"/>
          <w:szCs w:val="20"/>
        </w:rPr>
        <w:t xml:space="preserve">Passend dazu bilden die neuen </w:t>
      </w:r>
      <w:proofErr w:type="spellStart"/>
      <w:r w:rsidR="00481FB5">
        <w:rPr>
          <w:rFonts w:ascii="Arial" w:hAnsi="Arial" w:cs="Arial"/>
          <w:sz w:val="20"/>
          <w:szCs w:val="20"/>
        </w:rPr>
        <w:t>VeggieWochen</w:t>
      </w:r>
      <w:proofErr w:type="spellEnd"/>
      <w:r w:rsidR="00481FB5">
        <w:rPr>
          <w:rFonts w:ascii="Arial" w:hAnsi="Arial" w:cs="Arial"/>
          <w:sz w:val="20"/>
          <w:szCs w:val="20"/>
        </w:rPr>
        <w:t xml:space="preserve"> den Auftakt des k</w:t>
      </w:r>
      <w:r w:rsidR="00333684" w:rsidRPr="00333684">
        <w:rPr>
          <w:rFonts w:ascii="Arial" w:hAnsi="Arial" w:cs="Arial"/>
          <w:sz w:val="20"/>
          <w:szCs w:val="20"/>
        </w:rPr>
        <w:t>ulinarische</w:t>
      </w:r>
      <w:r w:rsidR="00481FB5">
        <w:rPr>
          <w:rFonts w:ascii="Arial" w:hAnsi="Arial" w:cs="Arial"/>
          <w:sz w:val="20"/>
          <w:szCs w:val="20"/>
        </w:rPr>
        <w:t>n</w:t>
      </w:r>
      <w:r w:rsidR="00333684" w:rsidRPr="00333684">
        <w:rPr>
          <w:rFonts w:ascii="Arial" w:hAnsi="Arial" w:cs="Arial"/>
          <w:sz w:val="20"/>
          <w:szCs w:val="20"/>
        </w:rPr>
        <w:t xml:space="preserve"> </w:t>
      </w:r>
      <w:r w:rsidR="00084F38">
        <w:rPr>
          <w:rFonts w:ascii="Arial" w:hAnsi="Arial" w:cs="Arial"/>
          <w:sz w:val="20"/>
          <w:szCs w:val="20"/>
        </w:rPr>
        <w:t>Jahresf</w:t>
      </w:r>
      <w:r w:rsidR="00333684" w:rsidRPr="00333684">
        <w:rPr>
          <w:rFonts w:ascii="Arial" w:hAnsi="Arial" w:cs="Arial"/>
          <w:sz w:val="20"/>
          <w:szCs w:val="20"/>
        </w:rPr>
        <w:t>ahrplan</w:t>
      </w:r>
      <w:r w:rsidR="00481FB5">
        <w:rPr>
          <w:rFonts w:ascii="Arial" w:hAnsi="Arial" w:cs="Arial"/>
          <w:sz w:val="20"/>
          <w:szCs w:val="20"/>
        </w:rPr>
        <w:t xml:space="preserve">s, welcher </w:t>
      </w:r>
      <w:r w:rsidR="00333684" w:rsidRPr="00333684">
        <w:rPr>
          <w:rFonts w:ascii="Arial" w:hAnsi="Arial" w:cs="Arial"/>
          <w:sz w:val="20"/>
          <w:szCs w:val="20"/>
        </w:rPr>
        <w:t xml:space="preserve">das ganze Jahr über Aktionen für </w:t>
      </w:r>
      <w:proofErr w:type="spellStart"/>
      <w:r w:rsidR="00333684" w:rsidRPr="00333684">
        <w:rPr>
          <w:rFonts w:ascii="Arial" w:hAnsi="Arial" w:cs="Arial"/>
          <w:sz w:val="20"/>
          <w:szCs w:val="20"/>
        </w:rPr>
        <w:t>FeinschmeckerInnen</w:t>
      </w:r>
      <w:proofErr w:type="spellEnd"/>
      <w:r w:rsidR="00D7511A">
        <w:rPr>
          <w:rFonts w:ascii="Arial" w:hAnsi="Arial" w:cs="Arial"/>
          <w:sz w:val="20"/>
          <w:szCs w:val="20"/>
        </w:rPr>
        <w:t xml:space="preserve"> in Konstanz und am w</w:t>
      </w:r>
      <w:r w:rsidR="00084F38">
        <w:rPr>
          <w:rFonts w:ascii="Arial" w:hAnsi="Arial" w:cs="Arial"/>
          <w:sz w:val="20"/>
          <w:szCs w:val="20"/>
        </w:rPr>
        <w:t>estlichen Bodensee bereithält</w:t>
      </w:r>
      <w:r w:rsidR="00333684" w:rsidRPr="00333684">
        <w:rPr>
          <w:rFonts w:ascii="Arial" w:hAnsi="Arial" w:cs="Arial"/>
          <w:sz w:val="20"/>
          <w:szCs w:val="20"/>
        </w:rPr>
        <w:t>.</w:t>
      </w:r>
      <w:r w:rsidR="00120022">
        <w:rPr>
          <w:rFonts w:ascii="Arial" w:hAnsi="Arial" w:cs="Arial"/>
          <w:sz w:val="20"/>
          <w:szCs w:val="20"/>
        </w:rPr>
        <w:t xml:space="preserve"> </w:t>
      </w:r>
      <w:r w:rsidR="002B1777">
        <w:rPr>
          <w:rFonts w:ascii="Arial" w:hAnsi="Arial" w:cs="Arial"/>
          <w:sz w:val="20"/>
          <w:szCs w:val="20"/>
        </w:rPr>
        <w:t>D</w:t>
      </w:r>
      <w:r w:rsidR="009078D0">
        <w:rPr>
          <w:rFonts w:ascii="Arial" w:hAnsi="Arial" w:cs="Arial"/>
          <w:sz w:val="20"/>
          <w:szCs w:val="20"/>
        </w:rPr>
        <w:t>ie</w:t>
      </w:r>
      <w:r w:rsidR="002B1777">
        <w:rPr>
          <w:rFonts w:ascii="Arial" w:hAnsi="Arial" w:cs="Arial"/>
          <w:sz w:val="20"/>
          <w:szCs w:val="20"/>
        </w:rPr>
        <w:t xml:space="preserve"> </w:t>
      </w:r>
      <w:r w:rsidR="009078D0">
        <w:rPr>
          <w:rFonts w:ascii="Arial" w:hAnsi="Arial" w:cs="Arial"/>
          <w:sz w:val="20"/>
          <w:szCs w:val="20"/>
        </w:rPr>
        <w:t>Erweiterung</w:t>
      </w:r>
      <w:r w:rsidR="002B1777">
        <w:rPr>
          <w:rFonts w:ascii="Arial" w:hAnsi="Arial" w:cs="Arial"/>
          <w:sz w:val="20"/>
          <w:szCs w:val="20"/>
        </w:rPr>
        <w:t xml:space="preserve"> der Innenstadtdekoration und die Durchführung von </w:t>
      </w:r>
      <w:r w:rsidR="00E64FC5">
        <w:rPr>
          <w:rFonts w:ascii="Arial" w:hAnsi="Arial" w:cs="Arial"/>
          <w:sz w:val="20"/>
          <w:szCs w:val="20"/>
        </w:rPr>
        <w:t>verkaufsoffene</w:t>
      </w:r>
      <w:r w:rsidR="002B1777">
        <w:rPr>
          <w:rFonts w:ascii="Arial" w:hAnsi="Arial" w:cs="Arial"/>
          <w:sz w:val="20"/>
          <w:szCs w:val="20"/>
        </w:rPr>
        <w:t>n</w:t>
      </w:r>
      <w:r w:rsidR="00E64FC5">
        <w:rPr>
          <w:rFonts w:ascii="Arial" w:hAnsi="Arial" w:cs="Arial"/>
          <w:sz w:val="20"/>
          <w:szCs w:val="20"/>
        </w:rPr>
        <w:t xml:space="preserve"> Sonntage</w:t>
      </w:r>
      <w:r w:rsidR="002B1777">
        <w:rPr>
          <w:rFonts w:ascii="Arial" w:hAnsi="Arial" w:cs="Arial"/>
          <w:sz w:val="20"/>
          <w:szCs w:val="20"/>
        </w:rPr>
        <w:t>n</w:t>
      </w:r>
      <w:r w:rsidR="00786046">
        <w:rPr>
          <w:rFonts w:ascii="Arial" w:hAnsi="Arial" w:cs="Arial"/>
          <w:sz w:val="20"/>
          <w:szCs w:val="20"/>
        </w:rPr>
        <w:t xml:space="preserve"> im Früh</w:t>
      </w:r>
      <w:r w:rsidR="00E73AD4">
        <w:rPr>
          <w:rFonts w:ascii="Arial" w:hAnsi="Arial" w:cs="Arial"/>
          <w:sz w:val="20"/>
          <w:szCs w:val="20"/>
        </w:rPr>
        <w:t>sommer</w:t>
      </w:r>
      <w:r w:rsidR="008A0A08">
        <w:rPr>
          <w:rFonts w:ascii="Arial" w:hAnsi="Arial" w:cs="Arial"/>
          <w:sz w:val="20"/>
          <w:szCs w:val="20"/>
        </w:rPr>
        <w:t xml:space="preserve"> und im Herbst</w:t>
      </w:r>
      <w:r w:rsidR="001005EA">
        <w:rPr>
          <w:rFonts w:ascii="Arial" w:hAnsi="Arial" w:cs="Arial"/>
          <w:sz w:val="20"/>
          <w:szCs w:val="20"/>
        </w:rPr>
        <w:t xml:space="preserve"> </w:t>
      </w:r>
      <w:r w:rsidR="00D91E64">
        <w:rPr>
          <w:rFonts w:ascii="Arial" w:hAnsi="Arial" w:cs="Arial"/>
          <w:sz w:val="20"/>
          <w:szCs w:val="20"/>
        </w:rPr>
        <w:t xml:space="preserve">gehören </w:t>
      </w:r>
      <w:r w:rsidR="00F40285">
        <w:rPr>
          <w:rFonts w:ascii="Arial" w:hAnsi="Arial" w:cs="Arial"/>
          <w:sz w:val="20"/>
          <w:szCs w:val="20"/>
        </w:rPr>
        <w:t xml:space="preserve">unter anderem </w:t>
      </w:r>
      <w:r w:rsidR="00D91E64">
        <w:rPr>
          <w:rFonts w:ascii="Arial" w:hAnsi="Arial" w:cs="Arial"/>
          <w:sz w:val="20"/>
          <w:szCs w:val="20"/>
        </w:rPr>
        <w:t xml:space="preserve">zu den </w:t>
      </w:r>
      <w:r w:rsidR="00D602FF">
        <w:rPr>
          <w:rFonts w:ascii="Arial" w:hAnsi="Arial" w:cs="Arial"/>
          <w:sz w:val="20"/>
          <w:szCs w:val="20"/>
        </w:rPr>
        <w:t xml:space="preserve">geplanten </w:t>
      </w:r>
      <w:r w:rsidR="002B1777">
        <w:rPr>
          <w:rFonts w:ascii="Arial" w:hAnsi="Arial" w:cs="Arial"/>
          <w:sz w:val="20"/>
          <w:szCs w:val="20"/>
        </w:rPr>
        <w:t>Projekte</w:t>
      </w:r>
      <w:r w:rsidR="00D91E64">
        <w:rPr>
          <w:rFonts w:ascii="Arial" w:hAnsi="Arial" w:cs="Arial"/>
          <w:sz w:val="20"/>
          <w:szCs w:val="20"/>
        </w:rPr>
        <w:t>n</w:t>
      </w:r>
      <w:r w:rsidR="00A16EBD">
        <w:rPr>
          <w:rFonts w:ascii="Arial" w:hAnsi="Arial" w:cs="Arial"/>
          <w:sz w:val="20"/>
          <w:szCs w:val="20"/>
        </w:rPr>
        <w:t xml:space="preserve"> </w:t>
      </w:r>
      <w:r w:rsidR="00FE6932">
        <w:rPr>
          <w:rFonts w:ascii="Arial" w:hAnsi="Arial" w:cs="Arial"/>
          <w:sz w:val="20"/>
          <w:szCs w:val="20"/>
        </w:rPr>
        <w:t xml:space="preserve">für dieses </w:t>
      </w:r>
      <w:r w:rsidR="00EF00EE">
        <w:rPr>
          <w:rFonts w:ascii="Arial" w:hAnsi="Arial" w:cs="Arial"/>
          <w:sz w:val="20"/>
          <w:szCs w:val="20"/>
        </w:rPr>
        <w:t>Jahr</w:t>
      </w:r>
      <w:r w:rsidR="00786046">
        <w:rPr>
          <w:rFonts w:ascii="Arial" w:hAnsi="Arial" w:cs="Arial"/>
          <w:sz w:val="20"/>
          <w:szCs w:val="20"/>
        </w:rPr>
        <w:t>.</w:t>
      </w:r>
      <w:r w:rsidR="00451E1B">
        <w:rPr>
          <w:rFonts w:ascii="Arial" w:hAnsi="Arial" w:cs="Arial"/>
          <w:sz w:val="20"/>
          <w:szCs w:val="20"/>
        </w:rPr>
        <w:t xml:space="preserve"> </w:t>
      </w:r>
      <w:r w:rsidR="00142AC2" w:rsidRPr="00142AC2">
        <w:rPr>
          <w:rFonts w:ascii="Arial" w:hAnsi="Arial" w:cs="Arial"/>
          <w:sz w:val="20"/>
          <w:szCs w:val="20"/>
        </w:rPr>
        <w:t xml:space="preserve">Als Zukunftsthema werden die Anbieter von </w:t>
      </w:r>
      <w:proofErr w:type="spellStart"/>
      <w:r w:rsidR="00142AC2" w:rsidRPr="00142AC2">
        <w:rPr>
          <w:rFonts w:ascii="Arial" w:hAnsi="Arial" w:cs="Arial"/>
          <w:sz w:val="20"/>
          <w:szCs w:val="20"/>
        </w:rPr>
        <w:t>Cowo</w:t>
      </w:r>
      <w:r w:rsidR="00142AC2">
        <w:rPr>
          <w:rFonts w:ascii="Arial" w:hAnsi="Arial" w:cs="Arial"/>
          <w:sz w:val="20"/>
          <w:szCs w:val="20"/>
        </w:rPr>
        <w:t>rking</w:t>
      </w:r>
      <w:proofErr w:type="spellEnd"/>
      <w:r w:rsidR="00142AC2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142AC2">
        <w:rPr>
          <w:rFonts w:ascii="Arial" w:hAnsi="Arial" w:cs="Arial"/>
          <w:sz w:val="20"/>
          <w:szCs w:val="20"/>
        </w:rPr>
        <w:t>Workation</w:t>
      </w:r>
      <w:proofErr w:type="spellEnd"/>
      <w:r w:rsidR="00142AC2">
        <w:rPr>
          <w:rFonts w:ascii="Arial" w:hAnsi="Arial" w:cs="Arial"/>
          <w:sz w:val="20"/>
          <w:szCs w:val="20"/>
        </w:rPr>
        <w:t xml:space="preserve"> unterstützt und a</w:t>
      </w:r>
      <w:r w:rsidR="00451E1B" w:rsidRPr="0085640B">
        <w:rPr>
          <w:rFonts w:ascii="Arial" w:hAnsi="Arial" w:cs="Arial"/>
          <w:sz w:val="20"/>
          <w:szCs w:val="20"/>
        </w:rPr>
        <w:t>uch</w:t>
      </w:r>
      <w:r w:rsidR="00451E1B">
        <w:rPr>
          <w:rFonts w:ascii="Arial" w:hAnsi="Arial" w:cs="Arial"/>
          <w:sz w:val="20"/>
          <w:szCs w:val="20"/>
        </w:rPr>
        <w:t xml:space="preserve"> neue</w:t>
      </w:r>
      <w:r w:rsidR="00451E1B" w:rsidRPr="00393C40">
        <w:rPr>
          <w:rFonts w:ascii="Arial" w:hAnsi="Arial" w:cs="Arial"/>
          <w:color w:val="FF0000"/>
          <w:sz w:val="20"/>
          <w:szCs w:val="20"/>
        </w:rPr>
        <w:t xml:space="preserve"> </w:t>
      </w:r>
      <w:r w:rsidR="00451E1B" w:rsidRPr="0085640B">
        <w:rPr>
          <w:rFonts w:ascii="Arial" w:hAnsi="Arial" w:cs="Arial"/>
          <w:sz w:val="20"/>
          <w:szCs w:val="20"/>
        </w:rPr>
        <w:t>Aktionen wie „Konstanz in Szene“</w:t>
      </w:r>
      <w:r w:rsidR="00451E1B">
        <w:rPr>
          <w:rFonts w:ascii="Arial" w:hAnsi="Arial" w:cs="Arial"/>
          <w:sz w:val="20"/>
          <w:szCs w:val="20"/>
        </w:rPr>
        <w:t xml:space="preserve"> und </w:t>
      </w:r>
      <w:r w:rsidR="00EC2EAB">
        <w:rPr>
          <w:rFonts w:ascii="Arial" w:hAnsi="Arial" w:cs="Arial"/>
          <w:sz w:val="20"/>
          <w:szCs w:val="20"/>
        </w:rPr>
        <w:t xml:space="preserve">Innovationen </w:t>
      </w:r>
      <w:r w:rsidR="00451E1B">
        <w:rPr>
          <w:rFonts w:ascii="Arial" w:hAnsi="Arial" w:cs="Arial"/>
          <w:sz w:val="20"/>
          <w:szCs w:val="20"/>
        </w:rPr>
        <w:t>des Arbeitskreises „Zukunftsfitte Innenstadt“ sowie eine weiterhin starke Kooperation mit Leistungsträgern und Partnern wie dem REGIO Konstanz-Bodensee-Hegau e.V., der Gastronomie, der Hotellerie, dem Handel, lokalen Kulturangeboten</w:t>
      </w:r>
      <w:r w:rsidR="006939DE">
        <w:rPr>
          <w:rFonts w:ascii="Arial" w:hAnsi="Arial" w:cs="Arial"/>
          <w:sz w:val="20"/>
          <w:szCs w:val="20"/>
        </w:rPr>
        <w:t>, der Insel Mainau</w:t>
      </w:r>
      <w:r w:rsidR="00451E1B">
        <w:rPr>
          <w:rFonts w:ascii="Arial" w:hAnsi="Arial" w:cs="Arial"/>
          <w:sz w:val="20"/>
          <w:szCs w:val="20"/>
        </w:rPr>
        <w:t xml:space="preserve"> und der Schifffahrt werden das lebendige</w:t>
      </w:r>
      <w:r w:rsidR="006939DE">
        <w:rPr>
          <w:rFonts w:ascii="Arial" w:hAnsi="Arial" w:cs="Arial"/>
          <w:sz w:val="20"/>
          <w:szCs w:val="20"/>
        </w:rPr>
        <w:t>, grüne</w:t>
      </w:r>
      <w:bookmarkStart w:id="1" w:name="_GoBack"/>
      <w:bookmarkEnd w:id="1"/>
      <w:r w:rsidR="00451E1B">
        <w:rPr>
          <w:rFonts w:ascii="Arial" w:hAnsi="Arial" w:cs="Arial"/>
          <w:sz w:val="20"/>
          <w:szCs w:val="20"/>
        </w:rPr>
        <w:t xml:space="preserve"> Stadtleben in Konstanz 2022 bereichern.</w:t>
      </w:r>
    </w:p>
    <w:p w14:paraId="265EA89B" w14:textId="77777777" w:rsidR="00451E1B" w:rsidRPr="00451E1B" w:rsidRDefault="00451E1B" w:rsidP="00475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53DC62" w14:textId="77777777" w:rsidR="009930D5" w:rsidRPr="00393C40" w:rsidRDefault="00475B29" w:rsidP="00475B29">
      <w:pPr>
        <w:spacing w:line="360" w:lineRule="auto"/>
        <w:jc w:val="both"/>
        <w:rPr>
          <w:color w:val="FF0000"/>
        </w:rPr>
      </w:pPr>
      <w:r w:rsidRPr="00DA6113">
        <w:rPr>
          <w:rFonts w:ascii="Arial" w:hAnsi="Arial" w:cs="Arial"/>
          <w:sz w:val="20"/>
          <w:szCs w:val="20"/>
        </w:rPr>
        <w:t xml:space="preserve">Mehr Infos zu Konstanzer Übernachtungsangeboten und Reisezielen auf </w:t>
      </w:r>
      <w:hyperlink r:id="rId7" w:history="1">
        <w:r w:rsidRPr="001542A7">
          <w:rPr>
            <w:rStyle w:val="Hyperlink"/>
            <w:rFonts w:ascii="Arial" w:hAnsi="Arial" w:cs="Arial"/>
            <w:color w:val="2E4694"/>
            <w:sz w:val="20"/>
            <w:szCs w:val="20"/>
          </w:rPr>
          <w:t>www.konstanz-info.com</w:t>
        </w:r>
      </w:hyperlink>
      <w:r w:rsidR="009930D5" w:rsidRPr="005016EA">
        <w:t>.</w:t>
      </w:r>
    </w:p>
    <w:p w14:paraId="4F3A98CE" w14:textId="77777777" w:rsidR="009930D5" w:rsidRPr="00393C40" w:rsidRDefault="009930D5" w:rsidP="00475B2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B0F8D71" w14:textId="1E38C562" w:rsidR="005C556F" w:rsidRPr="007B1B39" w:rsidRDefault="009930D5" w:rsidP="007B1B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E69">
        <w:rPr>
          <w:rFonts w:ascii="Arial" w:hAnsi="Arial" w:cs="Arial"/>
          <w:sz w:val="20"/>
          <w:szCs w:val="20"/>
        </w:rPr>
        <w:t xml:space="preserve">Hinweis: Die Zahlen basieren auf den </w:t>
      </w:r>
      <w:r w:rsidRPr="009C6B3E">
        <w:rPr>
          <w:rFonts w:ascii="Arial" w:hAnsi="Arial" w:cs="Arial"/>
          <w:sz w:val="20"/>
          <w:szCs w:val="20"/>
        </w:rPr>
        <w:t xml:space="preserve">Angaben des Statistischen Landesamts </w:t>
      </w:r>
      <w:r w:rsidR="009C6B3E">
        <w:rPr>
          <w:rFonts w:ascii="Arial" w:hAnsi="Arial" w:cs="Arial"/>
          <w:sz w:val="20"/>
          <w:szCs w:val="20"/>
        </w:rPr>
        <w:t xml:space="preserve">Baden-Württemberg </w:t>
      </w:r>
      <w:r w:rsidRPr="003D6E69">
        <w:rPr>
          <w:rFonts w:ascii="Arial" w:hAnsi="Arial" w:cs="Arial"/>
          <w:sz w:val="20"/>
          <w:szCs w:val="20"/>
        </w:rPr>
        <w:t>sowie des</w:t>
      </w:r>
      <w:r w:rsidRPr="00393C4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6B3E">
        <w:rPr>
          <w:rFonts w:ascii="Arial" w:hAnsi="Arial" w:cs="Arial"/>
          <w:sz w:val="20"/>
          <w:szCs w:val="20"/>
        </w:rPr>
        <w:t>städtischen Amts für Statistik und Steuerungsunterstützung vom Februar 202</w:t>
      </w:r>
      <w:r w:rsidR="005D3A02">
        <w:rPr>
          <w:rFonts w:ascii="Arial" w:hAnsi="Arial" w:cs="Arial"/>
          <w:sz w:val="20"/>
          <w:szCs w:val="20"/>
        </w:rPr>
        <w:t>2</w:t>
      </w:r>
      <w:r w:rsidR="007B1B39">
        <w:rPr>
          <w:rFonts w:ascii="Arial" w:hAnsi="Arial" w:cs="Arial"/>
          <w:sz w:val="20"/>
          <w:szCs w:val="20"/>
        </w:rPr>
        <w:t>.</w:t>
      </w:r>
    </w:p>
    <w:sectPr w:rsidR="005C556F" w:rsidRPr="007B1B39" w:rsidSect="00111A3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DC18" w14:textId="77777777" w:rsidR="00932802" w:rsidRDefault="00932802" w:rsidP="00A1145B">
      <w:r>
        <w:separator/>
      </w:r>
    </w:p>
  </w:endnote>
  <w:endnote w:type="continuationSeparator" w:id="0">
    <w:p w14:paraId="4E8655FD" w14:textId="77777777" w:rsidR="00932802" w:rsidRDefault="00932802" w:rsidP="00A1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4BDC" w14:textId="77777777" w:rsidR="00932802" w:rsidRDefault="00932802" w:rsidP="00A1145B">
      <w:r>
        <w:separator/>
      </w:r>
    </w:p>
  </w:footnote>
  <w:footnote w:type="continuationSeparator" w:id="0">
    <w:p w14:paraId="0EC80D53" w14:textId="77777777" w:rsidR="00932802" w:rsidRDefault="00932802" w:rsidP="00A1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A08F" w14:textId="77777777" w:rsidR="00A1145B" w:rsidRDefault="00E81A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517BA71" wp14:editId="5A586EE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2B44"/>
    <w:multiLevelType w:val="hybridMultilevel"/>
    <w:tmpl w:val="F89861D2"/>
    <w:lvl w:ilvl="0" w:tplc="7A50D1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2E"/>
    <w:rsid w:val="00001035"/>
    <w:rsid w:val="00001CA2"/>
    <w:rsid w:val="0000260F"/>
    <w:rsid w:val="0000631B"/>
    <w:rsid w:val="0001302C"/>
    <w:rsid w:val="00020ACE"/>
    <w:rsid w:val="00023703"/>
    <w:rsid w:val="00027CCF"/>
    <w:rsid w:val="0004510F"/>
    <w:rsid w:val="00050DA6"/>
    <w:rsid w:val="00055241"/>
    <w:rsid w:val="00057A98"/>
    <w:rsid w:val="000661ED"/>
    <w:rsid w:val="00070BE4"/>
    <w:rsid w:val="00074339"/>
    <w:rsid w:val="00084F38"/>
    <w:rsid w:val="000853B1"/>
    <w:rsid w:val="000A2173"/>
    <w:rsid w:val="000A478C"/>
    <w:rsid w:val="000B1533"/>
    <w:rsid w:val="000B4765"/>
    <w:rsid w:val="000C43EE"/>
    <w:rsid w:val="000C5F50"/>
    <w:rsid w:val="000C6FD0"/>
    <w:rsid w:val="000D00EE"/>
    <w:rsid w:val="000E3393"/>
    <w:rsid w:val="000E73CE"/>
    <w:rsid w:val="000F6DE5"/>
    <w:rsid w:val="001005EA"/>
    <w:rsid w:val="00100DFE"/>
    <w:rsid w:val="00101CAA"/>
    <w:rsid w:val="00103076"/>
    <w:rsid w:val="00105FD7"/>
    <w:rsid w:val="00111A39"/>
    <w:rsid w:val="00115825"/>
    <w:rsid w:val="00120022"/>
    <w:rsid w:val="00124AC7"/>
    <w:rsid w:val="00130F5E"/>
    <w:rsid w:val="00131D6A"/>
    <w:rsid w:val="001348C8"/>
    <w:rsid w:val="00137FC3"/>
    <w:rsid w:val="001407BC"/>
    <w:rsid w:val="00142AC2"/>
    <w:rsid w:val="001433A5"/>
    <w:rsid w:val="00144747"/>
    <w:rsid w:val="001470F9"/>
    <w:rsid w:val="001509B5"/>
    <w:rsid w:val="00152414"/>
    <w:rsid w:val="001542A7"/>
    <w:rsid w:val="001711AC"/>
    <w:rsid w:val="001739DC"/>
    <w:rsid w:val="00180B51"/>
    <w:rsid w:val="001814B7"/>
    <w:rsid w:val="00181D17"/>
    <w:rsid w:val="00183718"/>
    <w:rsid w:val="00184D99"/>
    <w:rsid w:val="00185CA1"/>
    <w:rsid w:val="00186CEB"/>
    <w:rsid w:val="0019248E"/>
    <w:rsid w:val="00197A1D"/>
    <w:rsid w:val="001A0087"/>
    <w:rsid w:val="001A77E9"/>
    <w:rsid w:val="001B2077"/>
    <w:rsid w:val="001B34B0"/>
    <w:rsid w:val="001E187D"/>
    <w:rsid w:val="001E38B4"/>
    <w:rsid w:val="001E3B3F"/>
    <w:rsid w:val="001E41CC"/>
    <w:rsid w:val="001F52BF"/>
    <w:rsid w:val="00214A69"/>
    <w:rsid w:val="00220077"/>
    <w:rsid w:val="00226B18"/>
    <w:rsid w:val="00227DD6"/>
    <w:rsid w:val="002357C6"/>
    <w:rsid w:val="00237E49"/>
    <w:rsid w:val="00240181"/>
    <w:rsid w:val="002449D9"/>
    <w:rsid w:val="002508A9"/>
    <w:rsid w:val="00253903"/>
    <w:rsid w:val="00266B1A"/>
    <w:rsid w:val="00272C06"/>
    <w:rsid w:val="0029220B"/>
    <w:rsid w:val="00294112"/>
    <w:rsid w:val="002A2112"/>
    <w:rsid w:val="002A57B7"/>
    <w:rsid w:val="002B04B4"/>
    <w:rsid w:val="002B1777"/>
    <w:rsid w:val="002B612D"/>
    <w:rsid w:val="002C66EE"/>
    <w:rsid w:val="002D2F62"/>
    <w:rsid w:val="002D546B"/>
    <w:rsid w:val="002D683A"/>
    <w:rsid w:val="002E11D5"/>
    <w:rsid w:val="002E2288"/>
    <w:rsid w:val="002E3611"/>
    <w:rsid w:val="002E67CB"/>
    <w:rsid w:val="002E7335"/>
    <w:rsid w:val="002F0863"/>
    <w:rsid w:val="00301B33"/>
    <w:rsid w:val="00302D80"/>
    <w:rsid w:val="003036F7"/>
    <w:rsid w:val="00307F75"/>
    <w:rsid w:val="00312C6B"/>
    <w:rsid w:val="00317B31"/>
    <w:rsid w:val="00322252"/>
    <w:rsid w:val="003252A2"/>
    <w:rsid w:val="00333684"/>
    <w:rsid w:val="00333B42"/>
    <w:rsid w:val="00336648"/>
    <w:rsid w:val="003457D0"/>
    <w:rsid w:val="00356618"/>
    <w:rsid w:val="003649BD"/>
    <w:rsid w:val="00392C64"/>
    <w:rsid w:val="00393C40"/>
    <w:rsid w:val="0039464C"/>
    <w:rsid w:val="003952F3"/>
    <w:rsid w:val="003974C4"/>
    <w:rsid w:val="003A66B5"/>
    <w:rsid w:val="003B41FB"/>
    <w:rsid w:val="003B65E2"/>
    <w:rsid w:val="003C0814"/>
    <w:rsid w:val="003C1519"/>
    <w:rsid w:val="003C5BFB"/>
    <w:rsid w:val="003C700A"/>
    <w:rsid w:val="003D0199"/>
    <w:rsid w:val="003D32C8"/>
    <w:rsid w:val="003D6D20"/>
    <w:rsid w:val="003D6E69"/>
    <w:rsid w:val="003F1606"/>
    <w:rsid w:val="004022E9"/>
    <w:rsid w:val="00411C83"/>
    <w:rsid w:val="004252E2"/>
    <w:rsid w:val="004262B2"/>
    <w:rsid w:val="00426577"/>
    <w:rsid w:val="004341A6"/>
    <w:rsid w:val="00435D79"/>
    <w:rsid w:val="00437F09"/>
    <w:rsid w:val="00451741"/>
    <w:rsid w:val="00451E1B"/>
    <w:rsid w:val="00460005"/>
    <w:rsid w:val="0046141E"/>
    <w:rsid w:val="0046267E"/>
    <w:rsid w:val="00462766"/>
    <w:rsid w:val="0046309C"/>
    <w:rsid w:val="00475B29"/>
    <w:rsid w:val="0047633E"/>
    <w:rsid w:val="00481FB5"/>
    <w:rsid w:val="00484FA4"/>
    <w:rsid w:val="004876C1"/>
    <w:rsid w:val="00495502"/>
    <w:rsid w:val="00497015"/>
    <w:rsid w:val="004A25BF"/>
    <w:rsid w:val="004B07C0"/>
    <w:rsid w:val="004C083F"/>
    <w:rsid w:val="004D3E88"/>
    <w:rsid w:val="004D4191"/>
    <w:rsid w:val="004E6826"/>
    <w:rsid w:val="004E6E69"/>
    <w:rsid w:val="005016EA"/>
    <w:rsid w:val="00503794"/>
    <w:rsid w:val="0050553F"/>
    <w:rsid w:val="00510295"/>
    <w:rsid w:val="00513858"/>
    <w:rsid w:val="0055565F"/>
    <w:rsid w:val="00556112"/>
    <w:rsid w:val="0056230D"/>
    <w:rsid w:val="0056321B"/>
    <w:rsid w:val="0056366A"/>
    <w:rsid w:val="00572506"/>
    <w:rsid w:val="0057579B"/>
    <w:rsid w:val="0057592B"/>
    <w:rsid w:val="00576006"/>
    <w:rsid w:val="00577DBF"/>
    <w:rsid w:val="005A477B"/>
    <w:rsid w:val="005C556F"/>
    <w:rsid w:val="005D3A02"/>
    <w:rsid w:val="005D5A35"/>
    <w:rsid w:val="005E1226"/>
    <w:rsid w:val="005E6C1D"/>
    <w:rsid w:val="00606C9B"/>
    <w:rsid w:val="006315A5"/>
    <w:rsid w:val="00634B03"/>
    <w:rsid w:val="006413B6"/>
    <w:rsid w:val="00641631"/>
    <w:rsid w:val="006524A3"/>
    <w:rsid w:val="006524F0"/>
    <w:rsid w:val="006560E7"/>
    <w:rsid w:val="00665ECA"/>
    <w:rsid w:val="006939DE"/>
    <w:rsid w:val="006A01A5"/>
    <w:rsid w:val="006A1DA8"/>
    <w:rsid w:val="006A54B1"/>
    <w:rsid w:val="006B1044"/>
    <w:rsid w:val="006B469C"/>
    <w:rsid w:val="006B6455"/>
    <w:rsid w:val="006C5D5D"/>
    <w:rsid w:val="006D0B16"/>
    <w:rsid w:val="006D1F4B"/>
    <w:rsid w:val="006F239A"/>
    <w:rsid w:val="006F44DB"/>
    <w:rsid w:val="0070453D"/>
    <w:rsid w:val="00706562"/>
    <w:rsid w:val="00711094"/>
    <w:rsid w:val="00717E68"/>
    <w:rsid w:val="00734A6C"/>
    <w:rsid w:val="0073534C"/>
    <w:rsid w:val="00735E01"/>
    <w:rsid w:val="00737576"/>
    <w:rsid w:val="00737B3B"/>
    <w:rsid w:val="00743B7B"/>
    <w:rsid w:val="007607BF"/>
    <w:rsid w:val="007608E1"/>
    <w:rsid w:val="00766149"/>
    <w:rsid w:val="00767951"/>
    <w:rsid w:val="0077152B"/>
    <w:rsid w:val="00786046"/>
    <w:rsid w:val="0078629B"/>
    <w:rsid w:val="00792666"/>
    <w:rsid w:val="00792BA1"/>
    <w:rsid w:val="0079452B"/>
    <w:rsid w:val="00795C57"/>
    <w:rsid w:val="00795C71"/>
    <w:rsid w:val="00796749"/>
    <w:rsid w:val="007A554E"/>
    <w:rsid w:val="007A5B2A"/>
    <w:rsid w:val="007A6045"/>
    <w:rsid w:val="007B04F1"/>
    <w:rsid w:val="007B1ACE"/>
    <w:rsid w:val="007B1B39"/>
    <w:rsid w:val="007C1707"/>
    <w:rsid w:val="007C3DC5"/>
    <w:rsid w:val="007E27F8"/>
    <w:rsid w:val="007F3FD9"/>
    <w:rsid w:val="007F7D80"/>
    <w:rsid w:val="008011A2"/>
    <w:rsid w:val="00810970"/>
    <w:rsid w:val="0083549E"/>
    <w:rsid w:val="0083690E"/>
    <w:rsid w:val="008372B6"/>
    <w:rsid w:val="0084107C"/>
    <w:rsid w:val="008427DA"/>
    <w:rsid w:val="00842E0C"/>
    <w:rsid w:val="00847221"/>
    <w:rsid w:val="0085437B"/>
    <w:rsid w:val="00855406"/>
    <w:rsid w:val="0085640B"/>
    <w:rsid w:val="0086687C"/>
    <w:rsid w:val="00866898"/>
    <w:rsid w:val="0087731D"/>
    <w:rsid w:val="00884C43"/>
    <w:rsid w:val="00885A6F"/>
    <w:rsid w:val="008938CA"/>
    <w:rsid w:val="008A0A08"/>
    <w:rsid w:val="008A5D2C"/>
    <w:rsid w:val="008B0D1E"/>
    <w:rsid w:val="008B2F89"/>
    <w:rsid w:val="008C2272"/>
    <w:rsid w:val="008C38AA"/>
    <w:rsid w:val="008D151C"/>
    <w:rsid w:val="008E6C5D"/>
    <w:rsid w:val="008E7345"/>
    <w:rsid w:val="008F1148"/>
    <w:rsid w:val="008F46ED"/>
    <w:rsid w:val="008F4832"/>
    <w:rsid w:val="00907203"/>
    <w:rsid w:val="009078D0"/>
    <w:rsid w:val="00910B1D"/>
    <w:rsid w:val="00913F98"/>
    <w:rsid w:val="0091794C"/>
    <w:rsid w:val="00920CB6"/>
    <w:rsid w:val="00922CB8"/>
    <w:rsid w:val="00931C56"/>
    <w:rsid w:val="00932802"/>
    <w:rsid w:val="00950FFF"/>
    <w:rsid w:val="00966BAE"/>
    <w:rsid w:val="00970519"/>
    <w:rsid w:val="00973692"/>
    <w:rsid w:val="00974243"/>
    <w:rsid w:val="00977D89"/>
    <w:rsid w:val="00977E45"/>
    <w:rsid w:val="009845A8"/>
    <w:rsid w:val="00991D77"/>
    <w:rsid w:val="009930D5"/>
    <w:rsid w:val="009A4AF6"/>
    <w:rsid w:val="009A65F4"/>
    <w:rsid w:val="009B28B8"/>
    <w:rsid w:val="009B4269"/>
    <w:rsid w:val="009B7987"/>
    <w:rsid w:val="009C39F7"/>
    <w:rsid w:val="009C6B3E"/>
    <w:rsid w:val="009D30FC"/>
    <w:rsid w:val="009F226B"/>
    <w:rsid w:val="009F4BC8"/>
    <w:rsid w:val="009F4BD9"/>
    <w:rsid w:val="009F51B4"/>
    <w:rsid w:val="00A00930"/>
    <w:rsid w:val="00A022D6"/>
    <w:rsid w:val="00A04829"/>
    <w:rsid w:val="00A1145B"/>
    <w:rsid w:val="00A13257"/>
    <w:rsid w:val="00A16EBD"/>
    <w:rsid w:val="00A32DD2"/>
    <w:rsid w:val="00A3664B"/>
    <w:rsid w:val="00A42958"/>
    <w:rsid w:val="00A44EC7"/>
    <w:rsid w:val="00A52005"/>
    <w:rsid w:val="00A540E4"/>
    <w:rsid w:val="00A57C83"/>
    <w:rsid w:val="00A61452"/>
    <w:rsid w:val="00A636CC"/>
    <w:rsid w:val="00A70236"/>
    <w:rsid w:val="00A74B58"/>
    <w:rsid w:val="00A82DE3"/>
    <w:rsid w:val="00A84D05"/>
    <w:rsid w:val="00A93CAA"/>
    <w:rsid w:val="00AB1E49"/>
    <w:rsid w:val="00AB21F4"/>
    <w:rsid w:val="00AD3139"/>
    <w:rsid w:val="00AE4559"/>
    <w:rsid w:val="00AE7D3B"/>
    <w:rsid w:val="00AF043C"/>
    <w:rsid w:val="00AF4824"/>
    <w:rsid w:val="00AF6BFB"/>
    <w:rsid w:val="00AF7AAF"/>
    <w:rsid w:val="00B04468"/>
    <w:rsid w:val="00B074FB"/>
    <w:rsid w:val="00B11BF1"/>
    <w:rsid w:val="00B171DE"/>
    <w:rsid w:val="00B34320"/>
    <w:rsid w:val="00B403B9"/>
    <w:rsid w:val="00B46AAC"/>
    <w:rsid w:val="00B46F47"/>
    <w:rsid w:val="00B548EE"/>
    <w:rsid w:val="00B57A04"/>
    <w:rsid w:val="00B621C1"/>
    <w:rsid w:val="00B6295C"/>
    <w:rsid w:val="00B71A67"/>
    <w:rsid w:val="00B75B5A"/>
    <w:rsid w:val="00B8603B"/>
    <w:rsid w:val="00B900F5"/>
    <w:rsid w:val="00B909E2"/>
    <w:rsid w:val="00B93CAD"/>
    <w:rsid w:val="00B94D63"/>
    <w:rsid w:val="00B96E97"/>
    <w:rsid w:val="00B970D7"/>
    <w:rsid w:val="00B97D0F"/>
    <w:rsid w:val="00BA3410"/>
    <w:rsid w:val="00BB2553"/>
    <w:rsid w:val="00BB4B8A"/>
    <w:rsid w:val="00BC050F"/>
    <w:rsid w:val="00BD42C9"/>
    <w:rsid w:val="00BE02C6"/>
    <w:rsid w:val="00BE09F2"/>
    <w:rsid w:val="00BE2146"/>
    <w:rsid w:val="00BE5409"/>
    <w:rsid w:val="00BE7553"/>
    <w:rsid w:val="00BE7596"/>
    <w:rsid w:val="00BF7F0A"/>
    <w:rsid w:val="00C06118"/>
    <w:rsid w:val="00C06C52"/>
    <w:rsid w:val="00C12FA4"/>
    <w:rsid w:val="00C16336"/>
    <w:rsid w:val="00C164B2"/>
    <w:rsid w:val="00C217E7"/>
    <w:rsid w:val="00C227EF"/>
    <w:rsid w:val="00C27D3E"/>
    <w:rsid w:val="00C32D4D"/>
    <w:rsid w:val="00C338D5"/>
    <w:rsid w:val="00C354EE"/>
    <w:rsid w:val="00C4536E"/>
    <w:rsid w:val="00C47B60"/>
    <w:rsid w:val="00C610AA"/>
    <w:rsid w:val="00C62B05"/>
    <w:rsid w:val="00C67F40"/>
    <w:rsid w:val="00C72006"/>
    <w:rsid w:val="00C754F9"/>
    <w:rsid w:val="00C77F33"/>
    <w:rsid w:val="00C83520"/>
    <w:rsid w:val="00C835A3"/>
    <w:rsid w:val="00C84517"/>
    <w:rsid w:val="00C8744E"/>
    <w:rsid w:val="00C932B7"/>
    <w:rsid w:val="00C94188"/>
    <w:rsid w:val="00CA67DB"/>
    <w:rsid w:val="00CA7840"/>
    <w:rsid w:val="00CB058F"/>
    <w:rsid w:val="00CB1F4D"/>
    <w:rsid w:val="00CB2E66"/>
    <w:rsid w:val="00CB4570"/>
    <w:rsid w:val="00CB54B4"/>
    <w:rsid w:val="00CB7CD7"/>
    <w:rsid w:val="00CC0BCA"/>
    <w:rsid w:val="00CC3FFD"/>
    <w:rsid w:val="00CC4EA4"/>
    <w:rsid w:val="00CC4F77"/>
    <w:rsid w:val="00CC77C8"/>
    <w:rsid w:val="00CD084E"/>
    <w:rsid w:val="00CD0A08"/>
    <w:rsid w:val="00CD2BD7"/>
    <w:rsid w:val="00CE0A02"/>
    <w:rsid w:val="00CE387E"/>
    <w:rsid w:val="00CE44BC"/>
    <w:rsid w:val="00CE661A"/>
    <w:rsid w:val="00CF1E96"/>
    <w:rsid w:val="00CF3EBD"/>
    <w:rsid w:val="00D02F7F"/>
    <w:rsid w:val="00D03483"/>
    <w:rsid w:val="00D11F4F"/>
    <w:rsid w:val="00D1342D"/>
    <w:rsid w:val="00D17EC7"/>
    <w:rsid w:val="00D23A76"/>
    <w:rsid w:val="00D252A9"/>
    <w:rsid w:val="00D25BF0"/>
    <w:rsid w:val="00D55F2E"/>
    <w:rsid w:val="00D5607D"/>
    <w:rsid w:val="00D564CF"/>
    <w:rsid w:val="00D602FF"/>
    <w:rsid w:val="00D604F8"/>
    <w:rsid w:val="00D616AA"/>
    <w:rsid w:val="00D633C3"/>
    <w:rsid w:val="00D67E45"/>
    <w:rsid w:val="00D7458A"/>
    <w:rsid w:val="00D7511A"/>
    <w:rsid w:val="00D91C45"/>
    <w:rsid w:val="00D91E64"/>
    <w:rsid w:val="00D96EA6"/>
    <w:rsid w:val="00DA2D89"/>
    <w:rsid w:val="00DA6113"/>
    <w:rsid w:val="00DB455A"/>
    <w:rsid w:val="00DC1B28"/>
    <w:rsid w:val="00DD6E6C"/>
    <w:rsid w:val="00DE2796"/>
    <w:rsid w:val="00DE3D43"/>
    <w:rsid w:val="00DF26A2"/>
    <w:rsid w:val="00DF586B"/>
    <w:rsid w:val="00E00A54"/>
    <w:rsid w:val="00E11050"/>
    <w:rsid w:val="00E128E4"/>
    <w:rsid w:val="00E151FF"/>
    <w:rsid w:val="00E320D6"/>
    <w:rsid w:val="00E3273A"/>
    <w:rsid w:val="00E33341"/>
    <w:rsid w:val="00E368F4"/>
    <w:rsid w:val="00E40040"/>
    <w:rsid w:val="00E404D8"/>
    <w:rsid w:val="00E4181B"/>
    <w:rsid w:val="00E46886"/>
    <w:rsid w:val="00E5376D"/>
    <w:rsid w:val="00E5693C"/>
    <w:rsid w:val="00E569B6"/>
    <w:rsid w:val="00E627BF"/>
    <w:rsid w:val="00E64FC5"/>
    <w:rsid w:val="00E73AD4"/>
    <w:rsid w:val="00E757D8"/>
    <w:rsid w:val="00E81A96"/>
    <w:rsid w:val="00E90379"/>
    <w:rsid w:val="00E925C6"/>
    <w:rsid w:val="00EA039D"/>
    <w:rsid w:val="00EA1C36"/>
    <w:rsid w:val="00EA2C0A"/>
    <w:rsid w:val="00EA4065"/>
    <w:rsid w:val="00EB0520"/>
    <w:rsid w:val="00EB0ED3"/>
    <w:rsid w:val="00EB28ED"/>
    <w:rsid w:val="00EC2EAB"/>
    <w:rsid w:val="00ED04C9"/>
    <w:rsid w:val="00EE3D24"/>
    <w:rsid w:val="00EE52DB"/>
    <w:rsid w:val="00EE5537"/>
    <w:rsid w:val="00EE58D7"/>
    <w:rsid w:val="00EF00EE"/>
    <w:rsid w:val="00EF5D29"/>
    <w:rsid w:val="00F04A1E"/>
    <w:rsid w:val="00F074FB"/>
    <w:rsid w:val="00F07DE7"/>
    <w:rsid w:val="00F22C6B"/>
    <w:rsid w:val="00F24B8C"/>
    <w:rsid w:val="00F2546C"/>
    <w:rsid w:val="00F2635A"/>
    <w:rsid w:val="00F363B2"/>
    <w:rsid w:val="00F363DF"/>
    <w:rsid w:val="00F40285"/>
    <w:rsid w:val="00F42857"/>
    <w:rsid w:val="00F46F77"/>
    <w:rsid w:val="00F54DD5"/>
    <w:rsid w:val="00F55F02"/>
    <w:rsid w:val="00F6701A"/>
    <w:rsid w:val="00F712BB"/>
    <w:rsid w:val="00F72D37"/>
    <w:rsid w:val="00F822DB"/>
    <w:rsid w:val="00F908B7"/>
    <w:rsid w:val="00F92F29"/>
    <w:rsid w:val="00F95D0D"/>
    <w:rsid w:val="00FA4555"/>
    <w:rsid w:val="00FA4DEB"/>
    <w:rsid w:val="00FB3957"/>
    <w:rsid w:val="00FB502D"/>
    <w:rsid w:val="00FB68D8"/>
    <w:rsid w:val="00FB73EB"/>
    <w:rsid w:val="00FC0297"/>
    <w:rsid w:val="00FC0762"/>
    <w:rsid w:val="00FC2D12"/>
    <w:rsid w:val="00FC5A27"/>
    <w:rsid w:val="00FC5D76"/>
    <w:rsid w:val="00FC736E"/>
    <w:rsid w:val="00FD02E8"/>
    <w:rsid w:val="00FD050D"/>
    <w:rsid w:val="00FD0D4C"/>
    <w:rsid w:val="00FD530F"/>
    <w:rsid w:val="00FD5E15"/>
    <w:rsid w:val="00FE44F6"/>
    <w:rsid w:val="00FE5AD0"/>
    <w:rsid w:val="00FE6932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DAAEB2"/>
  <w15:docId w15:val="{C0C617B0-D890-4EC2-8628-F3ED835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5F2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55F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55F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D55F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55F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D55F2E"/>
  </w:style>
  <w:style w:type="character" w:customStyle="1" w:styleId="berschrift1Zchn">
    <w:name w:val="Überschrift 1 Zchn"/>
    <w:basedOn w:val="Absatz-Standardschriftart"/>
    <w:link w:val="berschrift1"/>
    <w:uiPriority w:val="9"/>
    <w:rsid w:val="00D55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540E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14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45B"/>
  </w:style>
  <w:style w:type="paragraph" w:styleId="Fuzeile">
    <w:name w:val="footer"/>
    <w:basedOn w:val="Standard"/>
    <w:link w:val="FuzeileZchn"/>
    <w:uiPriority w:val="99"/>
    <w:unhideWhenUsed/>
    <w:rsid w:val="00A114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45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267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03794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62B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62B2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Konstanz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Mauch, Andrea</dc:creator>
  <cp:keywords/>
  <dc:description/>
  <cp:lastModifiedBy>Isabelle Klauser</cp:lastModifiedBy>
  <cp:revision>194</cp:revision>
  <cp:lastPrinted>2020-03-04T16:40:00Z</cp:lastPrinted>
  <dcterms:created xsi:type="dcterms:W3CDTF">2022-02-08T13:59:00Z</dcterms:created>
  <dcterms:modified xsi:type="dcterms:W3CDTF">2022-03-02T11:32:00Z</dcterms:modified>
</cp:coreProperties>
</file>