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8864" w14:textId="77777777" w:rsidR="00071228" w:rsidRPr="00A563F9" w:rsidRDefault="00071228" w:rsidP="001D4068">
      <w:pPr>
        <w:spacing w:line="360" w:lineRule="auto"/>
        <w:jc w:val="both"/>
        <w:rPr>
          <w:rFonts w:ascii="Arial" w:hAnsi="Arial" w:cs="Arial"/>
          <w:color w:val="000000"/>
          <w:sz w:val="20"/>
          <w:szCs w:val="20"/>
        </w:rPr>
      </w:pPr>
      <w:bookmarkStart w:id="0" w:name="_Hlk44499252"/>
    </w:p>
    <w:p w14:paraId="53F50616" w14:textId="13B44F1B" w:rsidR="006717D6" w:rsidRPr="00A563F9" w:rsidRDefault="006717D6" w:rsidP="001D4068">
      <w:pPr>
        <w:spacing w:line="360" w:lineRule="auto"/>
        <w:jc w:val="both"/>
        <w:rPr>
          <w:rFonts w:ascii="Arial" w:hAnsi="Arial" w:cs="Arial"/>
          <w:color w:val="000000"/>
          <w:sz w:val="20"/>
          <w:szCs w:val="20"/>
        </w:rPr>
      </w:pPr>
      <w:r w:rsidRPr="00A563F9">
        <w:rPr>
          <w:rFonts w:ascii="Arial" w:hAnsi="Arial" w:cs="Arial"/>
          <w:color w:val="000000"/>
          <w:sz w:val="20"/>
          <w:szCs w:val="20"/>
        </w:rPr>
        <w:t>PRESSEMITTEILUNG</w:t>
      </w:r>
    </w:p>
    <w:p w14:paraId="79F756AD" w14:textId="77777777" w:rsidR="006717D6" w:rsidRPr="00A563F9" w:rsidRDefault="006717D6" w:rsidP="001D4068">
      <w:pPr>
        <w:spacing w:line="360" w:lineRule="auto"/>
        <w:jc w:val="both"/>
        <w:rPr>
          <w:rFonts w:ascii="Arial" w:hAnsi="Arial" w:cs="Arial"/>
          <w:color w:val="000000"/>
          <w:sz w:val="16"/>
          <w:szCs w:val="16"/>
        </w:rPr>
      </w:pPr>
    </w:p>
    <w:p w14:paraId="3A32CD83" w14:textId="3C9CB1E5" w:rsidR="006D15E8" w:rsidRDefault="00617FDA" w:rsidP="00617FDA">
      <w:pPr>
        <w:spacing w:line="360" w:lineRule="auto"/>
        <w:jc w:val="both"/>
        <w:rPr>
          <w:rFonts w:ascii="Arial" w:hAnsi="Arial" w:cs="Arial"/>
          <w:b/>
          <w:bCs/>
          <w:color w:val="000000"/>
          <w:sz w:val="24"/>
          <w:szCs w:val="24"/>
        </w:rPr>
      </w:pPr>
      <w:r w:rsidRPr="00617FDA">
        <w:rPr>
          <w:rFonts w:ascii="Arial" w:hAnsi="Arial" w:cs="Arial"/>
          <w:b/>
          <w:bCs/>
          <w:color w:val="000000"/>
          <w:sz w:val="24"/>
          <w:szCs w:val="24"/>
        </w:rPr>
        <w:t>Herbstferien: Erstmals Campingsaison bis 31.10. verlängert</w:t>
      </w:r>
    </w:p>
    <w:p w14:paraId="626174F5" w14:textId="77777777" w:rsidR="00617FDA" w:rsidRPr="00617FDA" w:rsidRDefault="00617FDA" w:rsidP="00617FDA">
      <w:pPr>
        <w:spacing w:line="360" w:lineRule="auto"/>
        <w:jc w:val="both"/>
        <w:rPr>
          <w:rFonts w:ascii="Arial" w:hAnsi="Arial" w:cs="Arial"/>
          <w:sz w:val="20"/>
          <w:szCs w:val="20"/>
        </w:rPr>
      </w:pPr>
    </w:p>
    <w:p w14:paraId="554B2B45" w14:textId="25594EB4"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Für alle, die ihre Heimat im Herbst erleben wollen, bietet der Süden eine besondere Verlängerung: Das Landratsamt Konstanz hat bekannt gegeben, dass erstmals die Campingplätze im Landkreis Konstanz bis zum 31.10. geöffnet sein dürfen. Dadurch haben Urlauber die Möglichkeit, ihre Herbstferien direkt am Bodensee zu verbringen. Buchungen werden ab sofort entgegengenommen.</w:t>
      </w:r>
    </w:p>
    <w:p w14:paraId="3FC7CC16" w14:textId="77777777" w:rsidR="00A563F9" w:rsidRPr="00617FDA" w:rsidRDefault="00A563F9" w:rsidP="00617FDA">
      <w:pPr>
        <w:spacing w:line="360" w:lineRule="auto"/>
        <w:jc w:val="both"/>
        <w:rPr>
          <w:rFonts w:ascii="Arial" w:hAnsi="Arial" w:cs="Arial"/>
          <w:sz w:val="20"/>
          <w:szCs w:val="20"/>
        </w:rPr>
      </w:pPr>
    </w:p>
    <w:p w14:paraId="6EED2F8C"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Die spätsommerliche Atmosphäre direkt am Wasser genießen &amp; den goldenen Herbst mit natürlichen Momenten nahe Konstanz, dem Zentrum der Vierländerregion Bodensee, begrüßen. Mit zusätzlichen Herbstfahrplänen der zahlreichen Schifffahrtslinien wird die goldene Jahreszeit rund um die StadtSchönheit Konstanz zum einmaligen Erlebnis. </w:t>
      </w:r>
    </w:p>
    <w:p w14:paraId="1C45F99C" w14:textId="77777777" w:rsidR="00A563F9" w:rsidRPr="00617FDA" w:rsidRDefault="00A563F9" w:rsidP="00617FDA">
      <w:pPr>
        <w:spacing w:line="360" w:lineRule="auto"/>
        <w:jc w:val="both"/>
        <w:rPr>
          <w:rFonts w:ascii="Arial" w:hAnsi="Arial" w:cs="Arial"/>
          <w:sz w:val="20"/>
          <w:szCs w:val="20"/>
        </w:rPr>
      </w:pPr>
    </w:p>
    <w:p w14:paraId="438590F1"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b/>
          <w:bCs/>
          <w:sz w:val="20"/>
          <w:szCs w:val="20"/>
        </w:rPr>
        <w:t xml:space="preserve">Genussvoll &amp; naturnah: Campingplatz Klausenhorn </w:t>
      </w:r>
    </w:p>
    <w:p w14:paraId="76163B06"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Tipp: In einem der schönsten Naturstrandbäder der Vierländerregion Bodensee, unmittelbar am Bodenseeufer, liegt der Vier-Sterne-Campingplatz Klausenhorn. Einzigartige Unterkünfte wie die Schlaffässer bieten außergewöhnliche Übernachtungserlebnisse für die gesamte Familie – wetterfest, auch im Herbst. Für Wohnmobile ist das Klausenhorn ebenfalls bestens geeignet.</w:t>
      </w:r>
    </w:p>
    <w:p w14:paraId="4DE34E57" w14:textId="77777777" w:rsidR="00A563F9" w:rsidRPr="00617FDA" w:rsidRDefault="00A563F9" w:rsidP="00617FDA">
      <w:pPr>
        <w:spacing w:line="360" w:lineRule="auto"/>
        <w:jc w:val="both"/>
        <w:rPr>
          <w:rFonts w:ascii="Arial" w:hAnsi="Arial" w:cs="Arial"/>
          <w:sz w:val="20"/>
          <w:szCs w:val="20"/>
        </w:rPr>
      </w:pPr>
    </w:p>
    <w:p w14:paraId="24412E82"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Weitere Infos auf </w:t>
      </w:r>
      <w:hyperlink r:id="rId8" w:tgtFrame="_blank" w:history="1">
        <w:r w:rsidRPr="00617FDA">
          <w:rPr>
            <w:rStyle w:val="Hyperlink"/>
            <w:rFonts w:ascii="Arial" w:hAnsi="Arial" w:cs="Arial"/>
            <w:sz w:val="20"/>
            <w:szCs w:val="20"/>
          </w:rPr>
          <w:t>www.konstanz-tourismus.de/campingplatz-klausenhorn.html</w:t>
        </w:r>
      </w:hyperlink>
      <w:r w:rsidRPr="00617FDA">
        <w:rPr>
          <w:rFonts w:ascii="Arial" w:hAnsi="Arial" w:cs="Arial"/>
          <w:sz w:val="20"/>
          <w:szCs w:val="20"/>
        </w:rPr>
        <w:t xml:space="preserve">. Buchungen sind ab sofort möglich. </w:t>
      </w:r>
    </w:p>
    <w:p w14:paraId="73A1EEF7" w14:textId="77777777" w:rsidR="00A563F9" w:rsidRPr="00617FDA" w:rsidRDefault="00A563F9" w:rsidP="00617FDA">
      <w:pPr>
        <w:spacing w:line="360" w:lineRule="auto"/>
        <w:jc w:val="both"/>
        <w:rPr>
          <w:rFonts w:ascii="Arial" w:hAnsi="Arial" w:cs="Arial"/>
          <w:sz w:val="20"/>
          <w:szCs w:val="20"/>
        </w:rPr>
      </w:pPr>
    </w:p>
    <w:p w14:paraId="26596D59"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Herbsterlebnisse: </w:t>
      </w:r>
    </w:p>
    <w:p w14:paraId="4FC4AD4C"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Tipp 1: </w:t>
      </w:r>
      <w:hyperlink r:id="rId9" w:tgtFrame="_blank" w:history="1">
        <w:r w:rsidRPr="00617FDA">
          <w:rPr>
            <w:rStyle w:val="Hyperlink"/>
            <w:rFonts w:ascii="Arial" w:hAnsi="Arial" w:cs="Arial"/>
            <w:sz w:val="20"/>
            <w:szCs w:val="20"/>
          </w:rPr>
          <w:t>Goldener Herbst</w:t>
        </w:r>
      </w:hyperlink>
      <w:r w:rsidRPr="00617FDA">
        <w:rPr>
          <w:rFonts w:ascii="Arial" w:hAnsi="Arial" w:cs="Arial"/>
          <w:sz w:val="20"/>
          <w:szCs w:val="20"/>
        </w:rPr>
        <w:t xml:space="preserve"> </w:t>
      </w:r>
    </w:p>
    <w:p w14:paraId="47391EC4" w14:textId="77777777" w:rsidR="00A563F9"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Tipp 2: </w:t>
      </w:r>
      <w:hyperlink r:id="rId10" w:tgtFrame="_blank" w:history="1">
        <w:r w:rsidRPr="00617FDA">
          <w:rPr>
            <w:rStyle w:val="Hyperlink"/>
            <w:rFonts w:ascii="Arial" w:hAnsi="Arial" w:cs="Arial"/>
            <w:sz w:val="20"/>
            <w:szCs w:val="20"/>
          </w:rPr>
          <w:t>Herbst-Hopping</w:t>
        </w:r>
      </w:hyperlink>
      <w:r w:rsidRPr="00617FDA">
        <w:rPr>
          <w:rFonts w:ascii="Arial" w:hAnsi="Arial" w:cs="Arial"/>
          <w:sz w:val="20"/>
          <w:szCs w:val="20"/>
        </w:rPr>
        <w:t xml:space="preserve"> </w:t>
      </w:r>
    </w:p>
    <w:p w14:paraId="44841B90" w14:textId="7EB37AB1" w:rsidR="006D15E8" w:rsidRPr="00617FDA" w:rsidRDefault="00A563F9" w:rsidP="00617FDA">
      <w:pPr>
        <w:spacing w:line="360" w:lineRule="auto"/>
        <w:jc w:val="both"/>
        <w:rPr>
          <w:rFonts w:ascii="Arial" w:hAnsi="Arial" w:cs="Arial"/>
          <w:sz w:val="20"/>
          <w:szCs w:val="20"/>
        </w:rPr>
      </w:pPr>
      <w:r w:rsidRPr="00617FDA">
        <w:rPr>
          <w:rFonts w:ascii="Arial" w:hAnsi="Arial" w:cs="Arial"/>
          <w:sz w:val="20"/>
          <w:szCs w:val="20"/>
        </w:rPr>
        <w:t xml:space="preserve">Tipp 3: </w:t>
      </w:r>
      <w:hyperlink r:id="rId11" w:tgtFrame="_blank" w:history="1">
        <w:r w:rsidRPr="00617FDA">
          <w:rPr>
            <w:rStyle w:val="Hyperlink"/>
            <w:rFonts w:ascii="Arial" w:hAnsi="Arial" w:cs="Arial"/>
            <w:sz w:val="20"/>
            <w:szCs w:val="20"/>
          </w:rPr>
          <w:t>Bodenseefischwochen</w:t>
        </w:r>
      </w:hyperlink>
    </w:p>
    <w:bookmarkEnd w:id="0"/>
    <w:sectPr w:rsidR="006D15E8" w:rsidRPr="00617FD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A3FFC" w14:textId="77777777" w:rsidR="004808CB" w:rsidRDefault="004808CB" w:rsidP="00165453">
      <w:r>
        <w:separator/>
      </w:r>
    </w:p>
  </w:endnote>
  <w:endnote w:type="continuationSeparator" w:id="0">
    <w:p w14:paraId="7E0AEB92" w14:textId="77777777" w:rsidR="004808CB" w:rsidRDefault="004808CB"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F1C8" w14:textId="77777777" w:rsidR="004808CB" w:rsidRDefault="004808CB" w:rsidP="00165453">
      <w:r>
        <w:separator/>
      </w:r>
    </w:p>
  </w:footnote>
  <w:footnote w:type="continuationSeparator" w:id="0">
    <w:p w14:paraId="6841080B" w14:textId="77777777" w:rsidR="004808CB" w:rsidRDefault="004808CB"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F17A"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1A25CABF" wp14:editId="36DFC4E6">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374"/>
    <w:multiLevelType w:val="hybridMultilevel"/>
    <w:tmpl w:val="95F20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B41D91"/>
    <w:multiLevelType w:val="hybridMultilevel"/>
    <w:tmpl w:val="4FD04CCA"/>
    <w:lvl w:ilvl="0" w:tplc="D54444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7"/>
    <w:rsid w:val="0000134B"/>
    <w:rsid w:val="00004188"/>
    <w:rsid w:val="00021CED"/>
    <w:rsid w:val="00065019"/>
    <w:rsid w:val="00071228"/>
    <w:rsid w:val="00074E01"/>
    <w:rsid w:val="00075CC7"/>
    <w:rsid w:val="00092986"/>
    <w:rsid w:val="00092E9D"/>
    <w:rsid w:val="000B5237"/>
    <w:rsid w:val="000D6486"/>
    <w:rsid w:val="001042AE"/>
    <w:rsid w:val="0010616B"/>
    <w:rsid w:val="001128DF"/>
    <w:rsid w:val="001261E8"/>
    <w:rsid w:val="001343FD"/>
    <w:rsid w:val="00141031"/>
    <w:rsid w:val="00157BCD"/>
    <w:rsid w:val="00165453"/>
    <w:rsid w:val="001678D7"/>
    <w:rsid w:val="00170096"/>
    <w:rsid w:val="00170746"/>
    <w:rsid w:val="00174805"/>
    <w:rsid w:val="001823CC"/>
    <w:rsid w:val="001A6E71"/>
    <w:rsid w:val="001B1C1D"/>
    <w:rsid w:val="001C0673"/>
    <w:rsid w:val="001C563F"/>
    <w:rsid w:val="001D4068"/>
    <w:rsid w:val="001D4E8E"/>
    <w:rsid w:val="001E121F"/>
    <w:rsid w:val="001E7924"/>
    <w:rsid w:val="001F083C"/>
    <w:rsid w:val="001F3A53"/>
    <w:rsid w:val="001F7A27"/>
    <w:rsid w:val="0020581A"/>
    <w:rsid w:val="00212885"/>
    <w:rsid w:val="00215F59"/>
    <w:rsid w:val="00244802"/>
    <w:rsid w:val="00245C8E"/>
    <w:rsid w:val="00263E73"/>
    <w:rsid w:val="002827C1"/>
    <w:rsid w:val="00284BB3"/>
    <w:rsid w:val="002877DC"/>
    <w:rsid w:val="0029273B"/>
    <w:rsid w:val="002945A8"/>
    <w:rsid w:val="002A0A41"/>
    <w:rsid w:val="002B004F"/>
    <w:rsid w:val="002B3B19"/>
    <w:rsid w:val="002D0B9E"/>
    <w:rsid w:val="002D14F2"/>
    <w:rsid w:val="002D2AE1"/>
    <w:rsid w:val="002D6ECD"/>
    <w:rsid w:val="002E14E2"/>
    <w:rsid w:val="002E2228"/>
    <w:rsid w:val="002E4F45"/>
    <w:rsid w:val="00304769"/>
    <w:rsid w:val="0030782A"/>
    <w:rsid w:val="0030789B"/>
    <w:rsid w:val="003268A1"/>
    <w:rsid w:val="0035763D"/>
    <w:rsid w:val="00366870"/>
    <w:rsid w:val="00373F39"/>
    <w:rsid w:val="00375168"/>
    <w:rsid w:val="00382478"/>
    <w:rsid w:val="003846ED"/>
    <w:rsid w:val="0039371E"/>
    <w:rsid w:val="00395E6F"/>
    <w:rsid w:val="003C7B21"/>
    <w:rsid w:val="004037BD"/>
    <w:rsid w:val="00435B5B"/>
    <w:rsid w:val="00436088"/>
    <w:rsid w:val="00440E97"/>
    <w:rsid w:val="00443CBC"/>
    <w:rsid w:val="004441FB"/>
    <w:rsid w:val="0046069A"/>
    <w:rsid w:val="00463D93"/>
    <w:rsid w:val="004757B5"/>
    <w:rsid w:val="004808CB"/>
    <w:rsid w:val="004A5579"/>
    <w:rsid w:val="004B5A2E"/>
    <w:rsid w:val="004F6010"/>
    <w:rsid w:val="004F665E"/>
    <w:rsid w:val="00527041"/>
    <w:rsid w:val="0055169B"/>
    <w:rsid w:val="00556528"/>
    <w:rsid w:val="00571FBE"/>
    <w:rsid w:val="005853A5"/>
    <w:rsid w:val="00586B2B"/>
    <w:rsid w:val="00590A69"/>
    <w:rsid w:val="005B28E0"/>
    <w:rsid w:val="005B4E3E"/>
    <w:rsid w:val="005C4E41"/>
    <w:rsid w:val="006007A8"/>
    <w:rsid w:val="00600EC8"/>
    <w:rsid w:val="00601F38"/>
    <w:rsid w:val="00604FC7"/>
    <w:rsid w:val="006119EA"/>
    <w:rsid w:val="00613863"/>
    <w:rsid w:val="00617FDA"/>
    <w:rsid w:val="00621111"/>
    <w:rsid w:val="00627080"/>
    <w:rsid w:val="00640604"/>
    <w:rsid w:val="0064190E"/>
    <w:rsid w:val="00655453"/>
    <w:rsid w:val="00662A6E"/>
    <w:rsid w:val="006717D6"/>
    <w:rsid w:val="00672ED2"/>
    <w:rsid w:val="00687C74"/>
    <w:rsid w:val="00690821"/>
    <w:rsid w:val="00692D9C"/>
    <w:rsid w:val="0069452D"/>
    <w:rsid w:val="00694B35"/>
    <w:rsid w:val="00696B69"/>
    <w:rsid w:val="006A15DB"/>
    <w:rsid w:val="006A4846"/>
    <w:rsid w:val="006A6F54"/>
    <w:rsid w:val="006A77AF"/>
    <w:rsid w:val="006B3C59"/>
    <w:rsid w:val="006B462B"/>
    <w:rsid w:val="006B74BD"/>
    <w:rsid w:val="006C0FA1"/>
    <w:rsid w:val="006D15E8"/>
    <w:rsid w:val="00707B0C"/>
    <w:rsid w:val="00707E4D"/>
    <w:rsid w:val="007229FD"/>
    <w:rsid w:val="007310C7"/>
    <w:rsid w:val="0073274C"/>
    <w:rsid w:val="0073359C"/>
    <w:rsid w:val="00735530"/>
    <w:rsid w:val="00740B79"/>
    <w:rsid w:val="00751A03"/>
    <w:rsid w:val="00765098"/>
    <w:rsid w:val="007703EF"/>
    <w:rsid w:val="00790E74"/>
    <w:rsid w:val="00795777"/>
    <w:rsid w:val="007A297E"/>
    <w:rsid w:val="007C0C74"/>
    <w:rsid w:val="007E7BC1"/>
    <w:rsid w:val="00815CEB"/>
    <w:rsid w:val="00816C00"/>
    <w:rsid w:val="008204BC"/>
    <w:rsid w:val="00820803"/>
    <w:rsid w:val="00823AFB"/>
    <w:rsid w:val="00834882"/>
    <w:rsid w:val="00855FBF"/>
    <w:rsid w:val="008578F3"/>
    <w:rsid w:val="0086011D"/>
    <w:rsid w:val="008B1A58"/>
    <w:rsid w:val="008D4156"/>
    <w:rsid w:val="0090412D"/>
    <w:rsid w:val="00906A2F"/>
    <w:rsid w:val="00930A21"/>
    <w:rsid w:val="00945BF2"/>
    <w:rsid w:val="00961F6D"/>
    <w:rsid w:val="00970916"/>
    <w:rsid w:val="00976994"/>
    <w:rsid w:val="00977AE6"/>
    <w:rsid w:val="00981623"/>
    <w:rsid w:val="00987DC1"/>
    <w:rsid w:val="009B2761"/>
    <w:rsid w:val="009C5148"/>
    <w:rsid w:val="009C6975"/>
    <w:rsid w:val="009F6ACB"/>
    <w:rsid w:val="00A002C9"/>
    <w:rsid w:val="00A03283"/>
    <w:rsid w:val="00A11149"/>
    <w:rsid w:val="00A327BC"/>
    <w:rsid w:val="00A563F9"/>
    <w:rsid w:val="00A619AA"/>
    <w:rsid w:val="00A6582F"/>
    <w:rsid w:val="00A712B5"/>
    <w:rsid w:val="00A81983"/>
    <w:rsid w:val="00A87556"/>
    <w:rsid w:val="00A94397"/>
    <w:rsid w:val="00A94748"/>
    <w:rsid w:val="00AA0474"/>
    <w:rsid w:val="00AA0F63"/>
    <w:rsid w:val="00AA3825"/>
    <w:rsid w:val="00AB1957"/>
    <w:rsid w:val="00AC252F"/>
    <w:rsid w:val="00AC7977"/>
    <w:rsid w:val="00AD7088"/>
    <w:rsid w:val="00AE7907"/>
    <w:rsid w:val="00AF04A2"/>
    <w:rsid w:val="00AF0E48"/>
    <w:rsid w:val="00B02BD1"/>
    <w:rsid w:val="00B21658"/>
    <w:rsid w:val="00B21EBC"/>
    <w:rsid w:val="00B41B9A"/>
    <w:rsid w:val="00B50BB7"/>
    <w:rsid w:val="00B5507F"/>
    <w:rsid w:val="00B61052"/>
    <w:rsid w:val="00B96CF5"/>
    <w:rsid w:val="00BB59B0"/>
    <w:rsid w:val="00BD2238"/>
    <w:rsid w:val="00BF2793"/>
    <w:rsid w:val="00C05DE7"/>
    <w:rsid w:val="00C10E2E"/>
    <w:rsid w:val="00C16974"/>
    <w:rsid w:val="00C21D2F"/>
    <w:rsid w:val="00C36B23"/>
    <w:rsid w:val="00C46003"/>
    <w:rsid w:val="00C5476B"/>
    <w:rsid w:val="00C5732D"/>
    <w:rsid w:val="00C60C0C"/>
    <w:rsid w:val="00C73277"/>
    <w:rsid w:val="00C8466A"/>
    <w:rsid w:val="00C85CEF"/>
    <w:rsid w:val="00CA0537"/>
    <w:rsid w:val="00CB5C0A"/>
    <w:rsid w:val="00CE34B2"/>
    <w:rsid w:val="00CE7822"/>
    <w:rsid w:val="00D129A2"/>
    <w:rsid w:val="00D141C7"/>
    <w:rsid w:val="00D16B88"/>
    <w:rsid w:val="00D3380E"/>
    <w:rsid w:val="00D41CC8"/>
    <w:rsid w:val="00D51FAF"/>
    <w:rsid w:val="00D53243"/>
    <w:rsid w:val="00D54364"/>
    <w:rsid w:val="00D550E8"/>
    <w:rsid w:val="00D70DA2"/>
    <w:rsid w:val="00D862BE"/>
    <w:rsid w:val="00D942F5"/>
    <w:rsid w:val="00DA121F"/>
    <w:rsid w:val="00DB028A"/>
    <w:rsid w:val="00DB5BD7"/>
    <w:rsid w:val="00DB7117"/>
    <w:rsid w:val="00DE55BA"/>
    <w:rsid w:val="00DE7581"/>
    <w:rsid w:val="00DF1B8E"/>
    <w:rsid w:val="00DF40B9"/>
    <w:rsid w:val="00E33DA0"/>
    <w:rsid w:val="00E341DF"/>
    <w:rsid w:val="00E360FE"/>
    <w:rsid w:val="00E4730A"/>
    <w:rsid w:val="00E57337"/>
    <w:rsid w:val="00E61CB8"/>
    <w:rsid w:val="00E631F9"/>
    <w:rsid w:val="00EB3A59"/>
    <w:rsid w:val="00EC4B47"/>
    <w:rsid w:val="00ED05FF"/>
    <w:rsid w:val="00EE0B57"/>
    <w:rsid w:val="00F00BAC"/>
    <w:rsid w:val="00F017E5"/>
    <w:rsid w:val="00F109C7"/>
    <w:rsid w:val="00F164EC"/>
    <w:rsid w:val="00F411F7"/>
    <w:rsid w:val="00F62F6F"/>
    <w:rsid w:val="00F671B0"/>
    <w:rsid w:val="00F85588"/>
    <w:rsid w:val="00FA40C8"/>
    <w:rsid w:val="00FB3D07"/>
    <w:rsid w:val="00FB407D"/>
    <w:rsid w:val="00FD1EA3"/>
    <w:rsid w:val="00FD2D14"/>
    <w:rsid w:val="00FE5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3C00"/>
  <w15:docId w15:val="{5F00D4AF-12D7-4FE8-8267-B7C0CA5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customStyle="1" w:styleId="Erwhnung1">
    <w:name w:val="Erwähnung1"/>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customStyle="1" w:styleId="NichtaufgelsteErwhnung1">
    <w:name w:val="Nicht aufgelöste Erwähnung1"/>
    <w:basedOn w:val="Absatz-Standardschriftart"/>
    <w:uiPriority w:val="99"/>
    <w:semiHidden/>
    <w:unhideWhenUsed/>
    <w:rsid w:val="008204BC"/>
    <w:rPr>
      <w:color w:val="605E5C"/>
      <w:shd w:val="clear" w:color="auto" w:fill="E1DFDD"/>
    </w:rPr>
  </w:style>
  <w:style w:type="character" w:styleId="NichtaufgelsteErwhnung">
    <w:name w:val="Unresolved Mention"/>
    <w:basedOn w:val="Absatz-Standardschriftart"/>
    <w:uiPriority w:val="99"/>
    <w:semiHidden/>
    <w:unhideWhenUsed/>
    <w:rsid w:val="00A94397"/>
    <w:rPr>
      <w:color w:val="605E5C"/>
      <w:shd w:val="clear" w:color="auto" w:fill="E1DFDD"/>
    </w:rPr>
  </w:style>
  <w:style w:type="paragraph" w:styleId="Listenabsatz">
    <w:name w:val="List Paragraph"/>
    <w:basedOn w:val="Standard"/>
    <w:uiPriority w:val="34"/>
    <w:qFormat/>
    <w:rsid w:val="00071228"/>
    <w:pPr>
      <w:ind w:left="720"/>
      <w:contextualSpacing/>
    </w:pPr>
  </w:style>
  <w:style w:type="character" w:styleId="BesuchterLink">
    <w:name w:val="FollowedHyperlink"/>
    <w:basedOn w:val="Absatz-Standardschriftart"/>
    <w:uiPriority w:val="99"/>
    <w:semiHidden/>
    <w:unhideWhenUsed/>
    <w:rsid w:val="0093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1352">
      <w:bodyDiv w:val="1"/>
      <w:marLeft w:val="0"/>
      <w:marRight w:val="0"/>
      <w:marTop w:val="0"/>
      <w:marBottom w:val="0"/>
      <w:divBdr>
        <w:top w:val="none" w:sz="0" w:space="0" w:color="auto"/>
        <w:left w:val="none" w:sz="0" w:space="0" w:color="auto"/>
        <w:bottom w:val="none" w:sz="0" w:space="0" w:color="auto"/>
        <w:right w:val="none" w:sz="0" w:space="0" w:color="auto"/>
      </w:divBdr>
    </w:div>
    <w:div w:id="351340659">
      <w:bodyDiv w:val="1"/>
      <w:marLeft w:val="0"/>
      <w:marRight w:val="0"/>
      <w:marTop w:val="0"/>
      <w:marBottom w:val="0"/>
      <w:divBdr>
        <w:top w:val="none" w:sz="0" w:space="0" w:color="auto"/>
        <w:left w:val="none" w:sz="0" w:space="0" w:color="auto"/>
        <w:bottom w:val="none" w:sz="0" w:space="0" w:color="auto"/>
        <w:right w:val="none" w:sz="0" w:space="0" w:color="auto"/>
      </w:divBdr>
    </w:div>
    <w:div w:id="463617943">
      <w:bodyDiv w:val="1"/>
      <w:marLeft w:val="0"/>
      <w:marRight w:val="0"/>
      <w:marTop w:val="0"/>
      <w:marBottom w:val="0"/>
      <w:divBdr>
        <w:top w:val="none" w:sz="0" w:space="0" w:color="auto"/>
        <w:left w:val="none" w:sz="0" w:space="0" w:color="auto"/>
        <w:bottom w:val="none" w:sz="0" w:space="0" w:color="auto"/>
        <w:right w:val="none" w:sz="0" w:space="0" w:color="auto"/>
      </w:divBdr>
      <w:divsChild>
        <w:div w:id="733357858">
          <w:marLeft w:val="0"/>
          <w:marRight w:val="0"/>
          <w:marTop w:val="0"/>
          <w:marBottom w:val="0"/>
          <w:divBdr>
            <w:top w:val="none" w:sz="0" w:space="0" w:color="auto"/>
            <w:left w:val="none" w:sz="0" w:space="0" w:color="auto"/>
            <w:bottom w:val="none" w:sz="0" w:space="0" w:color="auto"/>
            <w:right w:val="none" w:sz="0" w:space="0" w:color="auto"/>
          </w:divBdr>
        </w:div>
        <w:div w:id="1641420314">
          <w:marLeft w:val="0"/>
          <w:marRight w:val="0"/>
          <w:marTop w:val="0"/>
          <w:marBottom w:val="0"/>
          <w:divBdr>
            <w:top w:val="none" w:sz="0" w:space="0" w:color="auto"/>
            <w:left w:val="none" w:sz="0" w:space="0" w:color="auto"/>
            <w:bottom w:val="none" w:sz="0" w:space="0" w:color="auto"/>
            <w:right w:val="none" w:sz="0" w:space="0" w:color="auto"/>
          </w:divBdr>
        </w:div>
        <w:div w:id="1861240200">
          <w:marLeft w:val="0"/>
          <w:marRight w:val="0"/>
          <w:marTop w:val="0"/>
          <w:marBottom w:val="0"/>
          <w:divBdr>
            <w:top w:val="none" w:sz="0" w:space="0" w:color="auto"/>
            <w:left w:val="none" w:sz="0" w:space="0" w:color="auto"/>
            <w:bottom w:val="none" w:sz="0" w:space="0" w:color="auto"/>
            <w:right w:val="none" w:sz="0" w:space="0" w:color="auto"/>
          </w:divBdr>
        </w:div>
      </w:divsChild>
    </w:div>
    <w:div w:id="758141898">
      <w:bodyDiv w:val="1"/>
      <w:marLeft w:val="0"/>
      <w:marRight w:val="0"/>
      <w:marTop w:val="0"/>
      <w:marBottom w:val="0"/>
      <w:divBdr>
        <w:top w:val="none" w:sz="0" w:space="0" w:color="auto"/>
        <w:left w:val="none" w:sz="0" w:space="0" w:color="auto"/>
        <w:bottom w:val="none" w:sz="0" w:space="0" w:color="auto"/>
        <w:right w:val="none" w:sz="0" w:space="0" w:color="auto"/>
      </w:divBdr>
      <w:divsChild>
        <w:div w:id="1275288315">
          <w:marLeft w:val="0"/>
          <w:marRight w:val="0"/>
          <w:marTop w:val="0"/>
          <w:marBottom w:val="0"/>
          <w:divBdr>
            <w:top w:val="none" w:sz="0" w:space="0" w:color="auto"/>
            <w:left w:val="none" w:sz="0" w:space="0" w:color="auto"/>
            <w:bottom w:val="none" w:sz="0" w:space="0" w:color="auto"/>
            <w:right w:val="none" w:sz="0" w:space="0" w:color="auto"/>
          </w:divBdr>
        </w:div>
        <w:div w:id="2133860706">
          <w:marLeft w:val="0"/>
          <w:marRight w:val="0"/>
          <w:marTop w:val="0"/>
          <w:marBottom w:val="0"/>
          <w:divBdr>
            <w:top w:val="none" w:sz="0" w:space="0" w:color="auto"/>
            <w:left w:val="none" w:sz="0" w:space="0" w:color="auto"/>
            <w:bottom w:val="none" w:sz="0" w:space="0" w:color="auto"/>
            <w:right w:val="none" w:sz="0" w:space="0" w:color="auto"/>
          </w:divBdr>
        </w:div>
        <w:div w:id="883058116">
          <w:marLeft w:val="0"/>
          <w:marRight w:val="0"/>
          <w:marTop w:val="0"/>
          <w:marBottom w:val="0"/>
          <w:divBdr>
            <w:top w:val="none" w:sz="0" w:space="0" w:color="auto"/>
            <w:left w:val="none" w:sz="0" w:space="0" w:color="auto"/>
            <w:bottom w:val="none" w:sz="0" w:space="0" w:color="auto"/>
            <w:right w:val="none" w:sz="0" w:space="0" w:color="auto"/>
          </w:divBdr>
        </w:div>
      </w:divsChild>
    </w:div>
    <w:div w:id="940183581">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508055410">
      <w:bodyDiv w:val="1"/>
      <w:marLeft w:val="0"/>
      <w:marRight w:val="0"/>
      <w:marTop w:val="0"/>
      <w:marBottom w:val="0"/>
      <w:divBdr>
        <w:top w:val="none" w:sz="0" w:space="0" w:color="auto"/>
        <w:left w:val="none" w:sz="0" w:space="0" w:color="auto"/>
        <w:bottom w:val="none" w:sz="0" w:space="0" w:color="auto"/>
        <w:right w:val="none" w:sz="0" w:space="0" w:color="auto"/>
      </w:divBdr>
    </w:div>
    <w:div w:id="1704867826">
      <w:bodyDiv w:val="1"/>
      <w:marLeft w:val="0"/>
      <w:marRight w:val="0"/>
      <w:marTop w:val="0"/>
      <w:marBottom w:val="0"/>
      <w:divBdr>
        <w:top w:val="none" w:sz="0" w:space="0" w:color="auto"/>
        <w:left w:val="none" w:sz="0" w:space="0" w:color="auto"/>
        <w:bottom w:val="none" w:sz="0" w:space="0" w:color="auto"/>
        <w:right w:val="none" w:sz="0" w:space="0" w:color="auto"/>
      </w:divBdr>
      <w:divsChild>
        <w:div w:id="1532762249">
          <w:marLeft w:val="0"/>
          <w:marRight w:val="0"/>
          <w:marTop w:val="0"/>
          <w:marBottom w:val="0"/>
          <w:divBdr>
            <w:top w:val="none" w:sz="0" w:space="0" w:color="auto"/>
            <w:left w:val="none" w:sz="0" w:space="0" w:color="auto"/>
            <w:bottom w:val="none" w:sz="0" w:space="0" w:color="auto"/>
            <w:right w:val="none" w:sz="0" w:space="0" w:color="auto"/>
          </w:divBdr>
        </w:div>
        <w:div w:id="1586108543">
          <w:marLeft w:val="0"/>
          <w:marRight w:val="0"/>
          <w:marTop w:val="0"/>
          <w:marBottom w:val="0"/>
          <w:divBdr>
            <w:top w:val="none" w:sz="0" w:space="0" w:color="auto"/>
            <w:left w:val="none" w:sz="0" w:space="0" w:color="auto"/>
            <w:bottom w:val="none" w:sz="0" w:space="0" w:color="auto"/>
            <w:right w:val="none" w:sz="0" w:space="0" w:color="auto"/>
          </w:divBdr>
        </w:div>
        <w:div w:id="1276712051">
          <w:marLeft w:val="0"/>
          <w:marRight w:val="0"/>
          <w:marTop w:val="0"/>
          <w:marBottom w:val="0"/>
          <w:divBdr>
            <w:top w:val="none" w:sz="0" w:space="0" w:color="auto"/>
            <w:left w:val="none" w:sz="0" w:space="0" w:color="auto"/>
            <w:bottom w:val="none" w:sz="0" w:space="0" w:color="auto"/>
            <w:right w:val="none" w:sz="0" w:space="0" w:color="auto"/>
          </w:divBdr>
        </w:div>
        <w:div w:id="140463540">
          <w:marLeft w:val="0"/>
          <w:marRight w:val="0"/>
          <w:marTop w:val="0"/>
          <w:marBottom w:val="0"/>
          <w:divBdr>
            <w:top w:val="none" w:sz="0" w:space="0" w:color="auto"/>
            <w:left w:val="none" w:sz="0" w:space="0" w:color="auto"/>
            <w:bottom w:val="none" w:sz="0" w:space="0" w:color="auto"/>
            <w:right w:val="none" w:sz="0" w:space="0" w:color="auto"/>
          </w:divBdr>
        </w:div>
        <w:div w:id="99692261">
          <w:marLeft w:val="0"/>
          <w:marRight w:val="0"/>
          <w:marTop w:val="0"/>
          <w:marBottom w:val="0"/>
          <w:divBdr>
            <w:top w:val="none" w:sz="0" w:space="0" w:color="auto"/>
            <w:left w:val="none" w:sz="0" w:space="0" w:color="auto"/>
            <w:bottom w:val="none" w:sz="0" w:space="0" w:color="auto"/>
            <w:right w:val="none" w:sz="0" w:space="0" w:color="auto"/>
          </w:divBdr>
        </w:div>
        <w:div w:id="636230027">
          <w:marLeft w:val="0"/>
          <w:marRight w:val="0"/>
          <w:marTop w:val="0"/>
          <w:marBottom w:val="0"/>
          <w:divBdr>
            <w:top w:val="none" w:sz="0" w:space="0" w:color="auto"/>
            <w:left w:val="none" w:sz="0" w:space="0" w:color="auto"/>
            <w:bottom w:val="none" w:sz="0" w:space="0" w:color="auto"/>
            <w:right w:val="none" w:sz="0" w:space="0" w:color="auto"/>
          </w:divBdr>
        </w:div>
        <w:div w:id="1951273939">
          <w:marLeft w:val="0"/>
          <w:marRight w:val="0"/>
          <w:marTop w:val="0"/>
          <w:marBottom w:val="0"/>
          <w:divBdr>
            <w:top w:val="none" w:sz="0" w:space="0" w:color="auto"/>
            <w:left w:val="none" w:sz="0" w:space="0" w:color="auto"/>
            <w:bottom w:val="none" w:sz="0" w:space="0" w:color="auto"/>
            <w:right w:val="none" w:sz="0" w:space="0" w:color="auto"/>
          </w:divBdr>
        </w:div>
        <w:div w:id="170267157">
          <w:marLeft w:val="0"/>
          <w:marRight w:val="0"/>
          <w:marTop w:val="0"/>
          <w:marBottom w:val="0"/>
          <w:divBdr>
            <w:top w:val="none" w:sz="0" w:space="0" w:color="auto"/>
            <w:left w:val="none" w:sz="0" w:space="0" w:color="auto"/>
            <w:bottom w:val="none" w:sz="0" w:space="0" w:color="auto"/>
            <w:right w:val="none" w:sz="0" w:space="0" w:color="auto"/>
          </w:divBdr>
        </w:div>
        <w:div w:id="882863574">
          <w:marLeft w:val="0"/>
          <w:marRight w:val="0"/>
          <w:marTop w:val="0"/>
          <w:marBottom w:val="0"/>
          <w:divBdr>
            <w:top w:val="none" w:sz="0" w:space="0" w:color="auto"/>
            <w:left w:val="none" w:sz="0" w:space="0" w:color="auto"/>
            <w:bottom w:val="none" w:sz="0" w:space="0" w:color="auto"/>
            <w:right w:val="none" w:sz="0" w:space="0" w:color="auto"/>
          </w:divBdr>
        </w:div>
        <w:div w:id="1391347600">
          <w:marLeft w:val="0"/>
          <w:marRight w:val="0"/>
          <w:marTop w:val="0"/>
          <w:marBottom w:val="0"/>
          <w:divBdr>
            <w:top w:val="none" w:sz="0" w:space="0" w:color="auto"/>
            <w:left w:val="none" w:sz="0" w:space="0" w:color="auto"/>
            <w:bottom w:val="none" w:sz="0" w:space="0" w:color="auto"/>
            <w:right w:val="none" w:sz="0" w:space="0" w:color="auto"/>
          </w:divBdr>
        </w:div>
        <w:div w:id="1775593184">
          <w:marLeft w:val="0"/>
          <w:marRight w:val="0"/>
          <w:marTop w:val="0"/>
          <w:marBottom w:val="0"/>
          <w:divBdr>
            <w:top w:val="none" w:sz="0" w:space="0" w:color="auto"/>
            <w:left w:val="none" w:sz="0" w:space="0" w:color="auto"/>
            <w:bottom w:val="none" w:sz="0" w:space="0" w:color="auto"/>
            <w:right w:val="none" w:sz="0" w:space="0" w:color="auto"/>
          </w:divBdr>
        </w:div>
        <w:div w:id="1286230334">
          <w:marLeft w:val="0"/>
          <w:marRight w:val="0"/>
          <w:marTop w:val="0"/>
          <w:marBottom w:val="0"/>
          <w:divBdr>
            <w:top w:val="none" w:sz="0" w:space="0" w:color="auto"/>
            <w:left w:val="none" w:sz="0" w:space="0" w:color="auto"/>
            <w:bottom w:val="none" w:sz="0" w:space="0" w:color="auto"/>
            <w:right w:val="none" w:sz="0" w:space="0" w:color="auto"/>
          </w:divBdr>
        </w:div>
        <w:div w:id="1614746764">
          <w:marLeft w:val="0"/>
          <w:marRight w:val="0"/>
          <w:marTop w:val="0"/>
          <w:marBottom w:val="0"/>
          <w:divBdr>
            <w:top w:val="none" w:sz="0" w:space="0" w:color="auto"/>
            <w:left w:val="none" w:sz="0" w:space="0" w:color="auto"/>
            <w:bottom w:val="none" w:sz="0" w:space="0" w:color="auto"/>
            <w:right w:val="none" w:sz="0" w:space="0" w:color="auto"/>
          </w:divBdr>
        </w:div>
        <w:div w:id="1139805164">
          <w:marLeft w:val="0"/>
          <w:marRight w:val="0"/>
          <w:marTop w:val="0"/>
          <w:marBottom w:val="0"/>
          <w:divBdr>
            <w:top w:val="none" w:sz="0" w:space="0" w:color="auto"/>
            <w:left w:val="none" w:sz="0" w:space="0" w:color="auto"/>
            <w:bottom w:val="none" w:sz="0" w:space="0" w:color="auto"/>
            <w:right w:val="none" w:sz="0" w:space="0" w:color="auto"/>
          </w:divBdr>
        </w:div>
        <w:div w:id="1463308957">
          <w:marLeft w:val="0"/>
          <w:marRight w:val="0"/>
          <w:marTop w:val="0"/>
          <w:marBottom w:val="0"/>
          <w:divBdr>
            <w:top w:val="none" w:sz="0" w:space="0" w:color="auto"/>
            <w:left w:val="none" w:sz="0" w:space="0" w:color="auto"/>
            <w:bottom w:val="none" w:sz="0" w:space="0" w:color="auto"/>
            <w:right w:val="none" w:sz="0" w:space="0" w:color="auto"/>
          </w:divBdr>
        </w:div>
      </w:divsChild>
    </w:div>
    <w:div w:id="1920015227">
      <w:bodyDiv w:val="1"/>
      <w:marLeft w:val="0"/>
      <w:marRight w:val="0"/>
      <w:marTop w:val="0"/>
      <w:marBottom w:val="0"/>
      <w:divBdr>
        <w:top w:val="none" w:sz="0" w:space="0" w:color="auto"/>
        <w:left w:val="none" w:sz="0" w:space="0" w:color="auto"/>
        <w:bottom w:val="none" w:sz="0" w:space="0" w:color="auto"/>
        <w:right w:val="none" w:sz="0" w:space="0" w:color="auto"/>
      </w:divBdr>
      <w:divsChild>
        <w:div w:id="1028917035">
          <w:marLeft w:val="0"/>
          <w:marRight w:val="0"/>
          <w:marTop w:val="0"/>
          <w:marBottom w:val="0"/>
          <w:divBdr>
            <w:top w:val="none" w:sz="0" w:space="0" w:color="auto"/>
            <w:left w:val="none" w:sz="0" w:space="0" w:color="auto"/>
            <w:bottom w:val="none" w:sz="0" w:space="0" w:color="auto"/>
            <w:right w:val="none" w:sz="0" w:space="0" w:color="auto"/>
          </w:divBdr>
        </w:div>
        <w:div w:id="425924877">
          <w:marLeft w:val="0"/>
          <w:marRight w:val="0"/>
          <w:marTop w:val="0"/>
          <w:marBottom w:val="0"/>
          <w:divBdr>
            <w:top w:val="none" w:sz="0" w:space="0" w:color="auto"/>
            <w:left w:val="none" w:sz="0" w:space="0" w:color="auto"/>
            <w:bottom w:val="none" w:sz="0" w:space="0" w:color="auto"/>
            <w:right w:val="none" w:sz="0" w:space="0" w:color="auto"/>
          </w:divBdr>
        </w:div>
        <w:div w:id="290287295">
          <w:marLeft w:val="0"/>
          <w:marRight w:val="0"/>
          <w:marTop w:val="0"/>
          <w:marBottom w:val="0"/>
          <w:divBdr>
            <w:top w:val="none" w:sz="0" w:space="0" w:color="auto"/>
            <w:left w:val="none" w:sz="0" w:space="0" w:color="auto"/>
            <w:bottom w:val="none" w:sz="0" w:space="0" w:color="auto"/>
            <w:right w:val="none" w:sz="0" w:space="0" w:color="auto"/>
          </w:divBdr>
        </w:div>
        <w:div w:id="778918361">
          <w:marLeft w:val="0"/>
          <w:marRight w:val="0"/>
          <w:marTop w:val="0"/>
          <w:marBottom w:val="0"/>
          <w:divBdr>
            <w:top w:val="none" w:sz="0" w:space="0" w:color="auto"/>
            <w:left w:val="none" w:sz="0" w:space="0" w:color="auto"/>
            <w:bottom w:val="none" w:sz="0" w:space="0" w:color="auto"/>
            <w:right w:val="none" w:sz="0" w:space="0" w:color="auto"/>
          </w:divBdr>
        </w:div>
        <w:div w:id="2087872679">
          <w:marLeft w:val="0"/>
          <w:marRight w:val="0"/>
          <w:marTop w:val="0"/>
          <w:marBottom w:val="0"/>
          <w:divBdr>
            <w:top w:val="none" w:sz="0" w:space="0" w:color="auto"/>
            <w:left w:val="none" w:sz="0" w:space="0" w:color="auto"/>
            <w:bottom w:val="none" w:sz="0" w:space="0" w:color="auto"/>
            <w:right w:val="none" w:sz="0" w:space="0" w:color="auto"/>
          </w:divBdr>
        </w:div>
        <w:div w:id="1917082845">
          <w:marLeft w:val="0"/>
          <w:marRight w:val="0"/>
          <w:marTop w:val="0"/>
          <w:marBottom w:val="0"/>
          <w:divBdr>
            <w:top w:val="none" w:sz="0" w:space="0" w:color="auto"/>
            <w:left w:val="none" w:sz="0" w:space="0" w:color="auto"/>
            <w:bottom w:val="none" w:sz="0" w:space="0" w:color="auto"/>
            <w:right w:val="none" w:sz="0" w:space="0" w:color="auto"/>
          </w:divBdr>
        </w:div>
        <w:div w:id="707148106">
          <w:marLeft w:val="0"/>
          <w:marRight w:val="0"/>
          <w:marTop w:val="0"/>
          <w:marBottom w:val="0"/>
          <w:divBdr>
            <w:top w:val="none" w:sz="0" w:space="0" w:color="auto"/>
            <w:left w:val="none" w:sz="0" w:space="0" w:color="auto"/>
            <w:bottom w:val="none" w:sz="0" w:space="0" w:color="auto"/>
            <w:right w:val="none" w:sz="0" w:space="0" w:color="auto"/>
          </w:divBdr>
        </w:div>
        <w:div w:id="1583686260">
          <w:marLeft w:val="0"/>
          <w:marRight w:val="0"/>
          <w:marTop w:val="0"/>
          <w:marBottom w:val="0"/>
          <w:divBdr>
            <w:top w:val="none" w:sz="0" w:space="0" w:color="auto"/>
            <w:left w:val="none" w:sz="0" w:space="0" w:color="auto"/>
            <w:bottom w:val="none" w:sz="0" w:space="0" w:color="auto"/>
            <w:right w:val="none" w:sz="0" w:space="0" w:color="auto"/>
          </w:divBdr>
        </w:div>
        <w:div w:id="1506049777">
          <w:marLeft w:val="0"/>
          <w:marRight w:val="0"/>
          <w:marTop w:val="0"/>
          <w:marBottom w:val="0"/>
          <w:divBdr>
            <w:top w:val="none" w:sz="0" w:space="0" w:color="auto"/>
            <w:left w:val="none" w:sz="0" w:space="0" w:color="auto"/>
            <w:bottom w:val="none" w:sz="0" w:space="0" w:color="auto"/>
            <w:right w:val="none" w:sz="0" w:space="0" w:color="auto"/>
          </w:divBdr>
        </w:div>
        <w:div w:id="9126">
          <w:marLeft w:val="0"/>
          <w:marRight w:val="0"/>
          <w:marTop w:val="0"/>
          <w:marBottom w:val="0"/>
          <w:divBdr>
            <w:top w:val="none" w:sz="0" w:space="0" w:color="auto"/>
            <w:left w:val="none" w:sz="0" w:space="0" w:color="auto"/>
            <w:bottom w:val="none" w:sz="0" w:space="0" w:color="auto"/>
            <w:right w:val="none" w:sz="0" w:space="0" w:color="auto"/>
          </w:divBdr>
        </w:div>
        <w:div w:id="889879394">
          <w:marLeft w:val="0"/>
          <w:marRight w:val="0"/>
          <w:marTop w:val="0"/>
          <w:marBottom w:val="0"/>
          <w:divBdr>
            <w:top w:val="none" w:sz="0" w:space="0" w:color="auto"/>
            <w:left w:val="none" w:sz="0" w:space="0" w:color="auto"/>
            <w:bottom w:val="none" w:sz="0" w:space="0" w:color="auto"/>
            <w:right w:val="none" w:sz="0" w:space="0" w:color="auto"/>
          </w:divBdr>
        </w:div>
        <w:div w:id="123084341">
          <w:marLeft w:val="0"/>
          <w:marRight w:val="0"/>
          <w:marTop w:val="0"/>
          <w:marBottom w:val="0"/>
          <w:divBdr>
            <w:top w:val="none" w:sz="0" w:space="0" w:color="auto"/>
            <w:left w:val="none" w:sz="0" w:space="0" w:color="auto"/>
            <w:bottom w:val="none" w:sz="0" w:space="0" w:color="auto"/>
            <w:right w:val="none" w:sz="0" w:space="0" w:color="auto"/>
          </w:divBdr>
        </w:div>
        <w:div w:id="2005090434">
          <w:marLeft w:val="0"/>
          <w:marRight w:val="0"/>
          <w:marTop w:val="0"/>
          <w:marBottom w:val="0"/>
          <w:divBdr>
            <w:top w:val="none" w:sz="0" w:space="0" w:color="auto"/>
            <w:left w:val="none" w:sz="0" w:space="0" w:color="auto"/>
            <w:bottom w:val="none" w:sz="0" w:space="0" w:color="auto"/>
            <w:right w:val="none" w:sz="0" w:space="0" w:color="auto"/>
          </w:divBdr>
        </w:div>
        <w:div w:id="1259437873">
          <w:marLeft w:val="0"/>
          <w:marRight w:val="0"/>
          <w:marTop w:val="0"/>
          <w:marBottom w:val="0"/>
          <w:divBdr>
            <w:top w:val="none" w:sz="0" w:space="0" w:color="auto"/>
            <w:left w:val="none" w:sz="0" w:space="0" w:color="auto"/>
            <w:bottom w:val="none" w:sz="0" w:space="0" w:color="auto"/>
            <w:right w:val="none" w:sz="0" w:space="0" w:color="auto"/>
          </w:divBdr>
        </w:div>
        <w:div w:id="911157831">
          <w:marLeft w:val="0"/>
          <w:marRight w:val="0"/>
          <w:marTop w:val="0"/>
          <w:marBottom w:val="0"/>
          <w:divBdr>
            <w:top w:val="none" w:sz="0" w:space="0" w:color="auto"/>
            <w:left w:val="none" w:sz="0" w:space="0" w:color="auto"/>
            <w:bottom w:val="none" w:sz="0" w:space="0" w:color="auto"/>
            <w:right w:val="none" w:sz="0" w:space="0" w:color="auto"/>
          </w:divBdr>
        </w:div>
      </w:divsChild>
    </w:div>
    <w:div w:id="2012102323">
      <w:bodyDiv w:val="1"/>
      <w:marLeft w:val="0"/>
      <w:marRight w:val="0"/>
      <w:marTop w:val="0"/>
      <w:marBottom w:val="0"/>
      <w:divBdr>
        <w:top w:val="none" w:sz="0" w:space="0" w:color="auto"/>
        <w:left w:val="none" w:sz="0" w:space="0" w:color="auto"/>
        <w:bottom w:val="none" w:sz="0" w:space="0" w:color="auto"/>
        <w:right w:val="none" w:sz="0" w:space="0" w:color="auto"/>
      </w:divBdr>
    </w:div>
    <w:div w:id="206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www.konstanz-tourismus.de/campingplatz-klausenhor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01.wlk-ems.com/crm/$link:https:/www.bodenseewest.eu/de/erleben/kulinarik/bodensee-fischwochen$" TargetMode="External"/><Relationship Id="rId5" Type="http://schemas.openxmlformats.org/officeDocument/2006/relationships/webSettings" Target="webSettings.xml"/><Relationship Id="rId10" Type="http://schemas.openxmlformats.org/officeDocument/2006/relationships/hyperlink" Target="https://app01.wlk-ems.com/crm/$link:https:/www.konstanz-tourismus.de/herbst-hopping.html$" TargetMode="External"/><Relationship Id="rId4" Type="http://schemas.openxmlformats.org/officeDocument/2006/relationships/settings" Target="settings.xml"/><Relationship Id="rId9" Type="http://schemas.openxmlformats.org/officeDocument/2006/relationships/hyperlink" Target="https://app01.wlk-ems.com/crm/$link:https:/www.konstanz-tourismus.de/herbstfreun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0154-B29C-4D63-BA81-09B4B5B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Mauch</dc:creator>
  <cp:lastModifiedBy>Carolin Lepiarczyk</cp:lastModifiedBy>
  <cp:revision>5</cp:revision>
  <cp:lastPrinted>2020-08-07T15:44:00Z</cp:lastPrinted>
  <dcterms:created xsi:type="dcterms:W3CDTF">2020-09-11T12:13:00Z</dcterms:created>
  <dcterms:modified xsi:type="dcterms:W3CDTF">2020-09-11T12:15:00Z</dcterms:modified>
</cp:coreProperties>
</file>