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C782" w14:textId="77777777" w:rsidR="009934C1" w:rsidRPr="00CF4D64" w:rsidRDefault="0070189A" w:rsidP="00CF4D64">
      <w:pPr>
        <w:spacing w:after="0" w:line="360" w:lineRule="auto"/>
        <w:jc w:val="both"/>
        <w:rPr>
          <w:sz w:val="20"/>
          <w:szCs w:val="20"/>
        </w:rPr>
      </w:pPr>
      <w:r w:rsidRPr="00CF4D64">
        <w:rPr>
          <w:sz w:val="20"/>
          <w:szCs w:val="20"/>
        </w:rPr>
        <w:t>PRESSEMITTEILUNG</w:t>
      </w:r>
    </w:p>
    <w:p w14:paraId="72BB99C5" w14:textId="77777777" w:rsidR="00CF4D64" w:rsidRPr="00791F2D" w:rsidRDefault="00CF4D64" w:rsidP="00CF4D64">
      <w:pPr>
        <w:spacing w:after="0" w:line="360" w:lineRule="auto"/>
        <w:jc w:val="both"/>
        <w:rPr>
          <w:sz w:val="20"/>
          <w:szCs w:val="20"/>
        </w:rPr>
      </w:pPr>
    </w:p>
    <w:p w14:paraId="220708B7" w14:textId="0E5777DC" w:rsidR="00713487" w:rsidRPr="00CF4D64" w:rsidRDefault="0027409B" w:rsidP="0000522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NEU:</w:t>
      </w:r>
      <w:r w:rsidR="00005224">
        <w:rPr>
          <w:b/>
          <w:bCs/>
          <w:sz w:val="24"/>
          <w:szCs w:val="24"/>
        </w:rPr>
        <w:t xml:space="preserve"> </w:t>
      </w:r>
      <w:r w:rsidR="002B3562">
        <w:rPr>
          <w:b/>
          <w:bCs/>
          <w:sz w:val="24"/>
          <w:szCs w:val="24"/>
        </w:rPr>
        <w:t>Liebeswochen am</w:t>
      </w:r>
      <w:r w:rsidR="00005224">
        <w:rPr>
          <w:b/>
          <w:bCs/>
          <w:sz w:val="24"/>
          <w:szCs w:val="24"/>
        </w:rPr>
        <w:t xml:space="preserve"> </w:t>
      </w:r>
      <w:r w:rsidR="002B3562">
        <w:rPr>
          <w:b/>
          <w:bCs/>
          <w:sz w:val="24"/>
          <w:szCs w:val="24"/>
        </w:rPr>
        <w:t>Bodensee</w:t>
      </w:r>
    </w:p>
    <w:p w14:paraId="63E2265D" w14:textId="560A874E" w:rsidR="0027409B" w:rsidRDefault="0027409B" w:rsidP="0027409B">
      <w:pPr>
        <w:spacing w:after="0"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GenussMomente</w:t>
      </w:r>
      <w:proofErr w:type="spellEnd"/>
      <w:r>
        <w:rPr>
          <w:sz w:val="20"/>
          <w:szCs w:val="20"/>
        </w:rPr>
        <w:t xml:space="preserve"> bei einem Candle-Light-Dinner mit einzigartigem Ausblick auf das majestätische See- und Alpenpanorama, verträumte Kanufahrten um die Liebesinsel, </w:t>
      </w:r>
      <w:proofErr w:type="spellStart"/>
      <w:r>
        <w:rPr>
          <w:sz w:val="20"/>
          <w:szCs w:val="20"/>
        </w:rPr>
        <w:t>MiteinanderZeit</w:t>
      </w:r>
      <w:proofErr w:type="spellEnd"/>
      <w:r>
        <w:rPr>
          <w:sz w:val="20"/>
          <w:szCs w:val="20"/>
        </w:rPr>
        <w:t xml:space="preserve"> bei </w:t>
      </w:r>
      <w:r w:rsidR="00510BD8">
        <w:rPr>
          <w:sz w:val="20"/>
          <w:szCs w:val="20"/>
        </w:rPr>
        <w:t>einer</w:t>
      </w:r>
      <w:r w:rsidR="008D4B25">
        <w:rPr>
          <w:sz w:val="20"/>
          <w:szCs w:val="20"/>
        </w:rPr>
        <w:t xml:space="preserve"> </w:t>
      </w:r>
      <w:r w:rsidR="00510BD8">
        <w:rPr>
          <w:sz w:val="20"/>
          <w:szCs w:val="20"/>
        </w:rPr>
        <w:t>romantischen Hotelü</w:t>
      </w:r>
      <w:r>
        <w:rPr>
          <w:sz w:val="20"/>
          <w:szCs w:val="20"/>
        </w:rPr>
        <w:t>bernachtung direkt am Bodenseeufer u.v.m.: Die erstmals stattfindenden Liebeswochen am Westlichen Bodensee bieten Verliebten</w:t>
      </w:r>
      <w:r w:rsidR="00510BD8">
        <w:rPr>
          <w:sz w:val="20"/>
          <w:szCs w:val="20"/>
        </w:rPr>
        <w:t xml:space="preserve"> das gesamte Jahr über</w:t>
      </w:r>
      <w:r>
        <w:rPr>
          <w:sz w:val="20"/>
          <w:szCs w:val="20"/>
        </w:rPr>
        <w:t xml:space="preserve"> einen bunten Strauß an Möglichkeiten. Vom Genießen und Verwöhnen über das Erleben</w:t>
      </w:r>
      <w:r w:rsidR="00510BD8">
        <w:rPr>
          <w:sz w:val="20"/>
          <w:szCs w:val="20"/>
        </w:rPr>
        <w:t xml:space="preserve"> und Entdecken</w:t>
      </w:r>
      <w:r>
        <w:rPr>
          <w:sz w:val="20"/>
          <w:szCs w:val="20"/>
        </w:rPr>
        <w:t xml:space="preserve"> bis hin zum Heiraten am und auf dem Bodensee – jetzt dem Lieblingsmenschen zum Valentinstag eine Freude machen</w:t>
      </w:r>
      <w:r w:rsidR="00510BD8">
        <w:rPr>
          <w:sz w:val="20"/>
          <w:szCs w:val="20"/>
        </w:rPr>
        <w:t xml:space="preserve">, </w:t>
      </w:r>
      <w:r>
        <w:rPr>
          <w:sz w:val="20"/>
          <w:szCs w:val="20"/>
        </w:rPr>
        <w:t>besonder</w:t>
      </w:r>
      <w:r w:rsidR="008D4B2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510BD8">
        <w:rPr>
          <w:sz w:val="20"/>
          <w:szCs w:val="20"/>
        </w:rPr>
        <w:t>Augenblicke zu zweit</w:t>
      </w:r>
      <w:r>
        <w:rPr>
          <w:sz w:val="20"/>
          <w:szCs w:val="20"/>
        </w:rPr>
        <w:t xml:space="preserve"> </w:t>
      </w:r>
      <w:r w:rsidR="00510BD8">
        <w:rPr>
          <w:sz w:val="20"/>
          <w:szCs w:val="20"/>
        </w:rPr>
        <w:t>s</w:t>
      </w:r>
      <w:r>
        <w:rPr>
          <w:sz w:val="20"/>
          <w:szCs w:val="20"/>
        </w:rPr>
        <w:t>chenken</w:t>
      </w:r>
      <w:r w:rsidR="00510BD8">
        <w:rPr>
          <w:sz w:val="20"/>
          <w:szCs w:val="20"/>
        </w:rPr>
        <w:t xml:space="preserve"> </w:t>
      </w:r>
      <w:r w:rsidR="008D4B25">
        <w:rPr>
          <w:sz w:val="20"/>
          <w:szCs w:val="20"/>
        </w:rPr>
        <w:t>sowie</w:t>
      </w:r>
      <w:r w:rsidR="00510BD8">
        <w:rPr>
          <w:sz w:val="20"/>
          <w:szCs w:val="20"/>
        </w:rPr>
        <w:t xml:space="preserve"> später im Jahr </w:t>
      </w:r>
      <w:r w:rsidR="008D4B25">
        <w:rPr>
          <w:sz w:val="20"/>
          <w:szCs w:val="20"/>
        </w:rPr>
        <w:t xml:space="preserve">gemeinsam Kraft tanken und einfach mal </w:t>
      </w:r>
      <w:r>
        <w:rPr>
          <w:sz w:val="20"/>
          <w:szCs w:val="20"/>
        </w:rPr>
        <w:t>die Seele baumeln lassen…</w:t>
      </w:r>
    </w:p>
    <w:p w14:paraId="347BB24F" w14:textId="77777777" w:rsidR="00A7754A" w:rsidRPr="00791F2D" w:rsidRDefault="00A7754A" w:rsidP="00CF4D64">
      <w:pPr>
        <w:spacing w:after="0" w:line="360" w:lineRule="auto"/>
        <w:jc w:val="both"/>
        <w:rPr>
          <w:sz w:val="20"/>
          <w:szCs w:val="20"/>
        </w:rPr>
      </w:pPr>
    </w:p>
    <w:p w14:paraId="3B7AD208" w14:textId="0FD1CC8D" w:rsidR="00A7754A" w:rsidRDefault="00A7754A" w:rsidP="00A7754A">
      <w:pPr>
        <w:spacing w:after="0" w:line="360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</w:t>
      </w:r>
      <w:r w:rsidR="00BA704D">
        <w:rPr>
          <w:b/>
          <w:bCs/>
          <w:sz w:val="20"/>
          <w:szCs w:val="20"/>
        </w:rPr>
        <w:t>ntdeckerToure</w:t>
      </w:r>
      <w:r w:rsidR="00AB4A0A">
        <w:rPr>
          <w:b/>
          <w:bCs/>
          <w:sz w:val="20"/>
          <w:szCs w:val="20"/>
        </w:rPr>
        <w:t>n</w:t>
      </w:r>
      <w:proofErr w:type="spellEnd"/>
      <w:r w:rsidR="00A75379">
        <w:rPr>
          <w:b/>
          <w:bCs/>
          <w:sz w:val="20"/>
          <w:szCs w:val="20"/>
        </w:rPr>
        <w:t xml:space="preserve"> &amp; </w:t>
      </w:r>
      <w:proofErr w:type="spellStart"/>
      <w:r w:rsidR="00A75379">
        <w:rPr>
          <w:b/>
          <w:bCs/>
          <w:sz w:val="20"/>
          <w:szCs w:val="20"/>
        </w:rPr>
        <w:t>GenussMomente</w:t>
      </w:r>
      <w:proofErr w:type="spellEnd"/>
    </w:p>
    <w:p w14:paraId="5277D6FF" w14:textId="196102F1" w:rsidR="00C23999" w:rsidRDefault="008770C8" w:rsidP="00C2399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Liebespicknick, romantische Spaziergänge, Blütenzauber</w:t>
      </w:r>
      <w:r w:rsidR="008D4B25">
        <w:rPr>
          <w:sz w:val="20"/>
          <w:szCs w:val="20"/>
        </w:rPr>
        <w:t>, Geborgenheit</w:t>
      </w:r>
      <w:r w:rsidR="007563A0">
        <w:rPr>
          <w:sz w:val="20"/>
          <w:szCs w:val="20"/>
        </w:rPr>
        <w:t xml:space="preserve"> u.v.m</w:t>
      </w:r>
      <w:r w:rsidR="00C23999">
        <w:rPr>
          <w:sz w:val="20"/>
          <w:szCs w:val="20"/>
        </w:rPr>
        <w:t>.</w:t>
      </w:r>
      <w:r w:rsidRPr="008770C8">
        <w:rPr>
          <w:sz w:val="20"/>
          <w:szCs w:val="20"/>
        </w:rPr>
        <w:t>:</w:t>
      </w:r>
      <w:r>
        <w:rPr>
          <w:sz w:val="20"/>
          <w:szCs w:val="20"/>
        </w:rPr>
        <w:t xml:space="preserve"> Die</w:t>
      </w:r>
      <w:r w:rsidR="007563A0">
        <w:rPr>
          <w:sz w:val="20"/>
          <w:szCs w:val="20"/>
        </w:rPr>
        <w:t xml:space="preserve"> neuen</w:t>
      </w:r>
      <w:r>
        <w:rPr>
          <w:sz w:val="20"/>
          <w:szCs w:val="20"/>
        </w:rPr>
        <w:t xml:space="preserve"> Liebeswochen</w:t>
      </w:r>
      <w:r w:rsidR="007563A0">
        <w:rPr>
          <w:sz w:val="20"/>
          <w:szCs w:val="20"/>
        </w:rPr>
        <w:t xml:space="preserve"> bieten Paaren </w:t>
      </w:r>
      <w:r w:rsidR="008D4B25">
        <w:rPr>
          <w:sz w:val="20"/>
          <w:szCs w:val="20"/>
        </w:rPr>
        <w:t>sinnliche Momente und einen bunten Erlebnis-Mix</w:t>
      </w:r>
      <w:r>
        <w:rPr>
          <w:sz w:val="20"/>
          <w:szCs w:val="20"/>
        </w:rPr>
        <w:t>.</w:t>
      </w:r>
      <w:r w:rsidR="00C23999">
        <w:rPr>
          <w:sz w:val="20"/>
          <w:szCs w:val="20"/>
        </w:rPr>
        <w:t xml:space="preserve"> Mit dem </w:t>
      </w:r>
      <w:r w:rsidR="007563A0">
        <w:rPr>
          <w:sz w:val="20"/>
          <w:szCs w:val="20"/>
        </w:rPr>
        <w:t>Gartenjahr 2021</w:t>
      </w:r>
      <w:r>
        <w:rPr>
          <w:sz w:val="20"/>
          <w:szCs w:val="20"/>
        </w:rPr>
        <w:t xml:space="preserve"> </w:t>
      </w:r>
      <w:r w:rsidR="00C23999">
        <w:rPr>
          <w:sz w:val="20"/>
          <w:szCs w:val="20"/>
        </w:rPr>
        <w:t>lädt d</w:t>
      </w:r>
      <w:r w:rsidR="008D4B25">
        <w:rPr>
          <w:sz w:val="20"/>
          <w:szCs w:val="20"/>
        </w:rPr>
        <w:t xml:space="preserve">ie </w:t>
      </w:r>
      <w:r w:rsidR="00C23999">
        <w:rPr>
          <w:sz w:val="20"/>
          <w:szCs w:val="20"/>
        </w:rPr>
        <w:t>Bodensee</w:t>
      </w:r>
      <w:r w:rsidR="008D4B25">
        <w:rPr>
          <w:sz w:val="20"/>
          <w:szCs w:val="20"/>
        </w:rPr>
        <w:t>region</w:t>
      </w:r>
      <w:r w:rsidR="00C23999">
        <w:rPr>
          <w:sz w:val="20"/>
          <w:szCs w:val="20"/>
        </w:rPr>
        <w:t xml:space="preserve"> in </w:t>
      </w:r>
      <w:r w:rsidR="008D4B25">
        <w:rPr>
          <w:sz w:val="20"/>
          <w:szCs w:val="20"/>
        </w:rPr>
        <w:t>ihre</w:t>
      </w:r>
      <w:r w:rsidR="00C23999">
        <w:rPr>
          <w:sz w:val="20"/>
          <w:szCs w:val="20"/>
        </w:rPr>
        <w:t xml:space="preserve"> duftenden Grünoasen ein – vom grenzenlosen </w:t>
      </w:r>
      <w:proofErr w:type="spellStart"/>
      <w:r w:rsidR="00C23999">
        <w:rPr>
          <w:sz w:val="20"/>
          <w:szCs w:val="20"/>
        </w:rPr>
        <w:t>GartenRende</w:t>
      </w:r>
      <w:r w:rsidR="00DF1230">
        <w:rPr>
          <w:sz w:val="20"/>
          <w:szCs w:val="20"/>
        </w:rPr>
        <w:t>z</w:t>
      </w:r>
      <w:r w:rsidR="00C23999">
        <w:rPr>
          <w:sz w:val="20"/>
          <w:szCs w:val="20"/>
        </w:rPr>
        <w:t>vou</w:t>
      </w:r>
      <w:r w:rsidR="00DF1230">
        <w:rPr>
          <w:sz w:val="20"/>
          <w:szCs w:val="20"/>
        </w:rPr>
        <w:t>s</w:t>
      </w:r>
      <w:proofErr w:type="spellEnd"/>
      <w:r w:rsidR="00C23999">
        <w:rPr>
          <w:sz w:val="20"/>
          <w:szCs w:val="20"/>
        </w:rPr>
        <w:t xml:space="preserve"> über die Blumeninsel Mainau bis hin zur idyllisch-gelegenen </w:t>
      </w:r>
      <w:proofErr w:type="spellStart"/>
      <w:r w:rsidR="00C23999">
        <w:rPr>
          <w:sz w:val="20"/>
          <w:szCs w:val="20"/>
        </w:rPr>
        <w:t>Weltkulturerbeinsel</w:t>
      </w:r>
      <w:proofErr w:type="spellEnd"/>
      <w:r w:rsidR="00C23999">
        <w:rPr>
          <w:sz w:val="20"/>
          <w:szCs w:val="20"/>
        </w:rPr>
        <w:t xml:space="preserve"> Reichenau. </w:t>
      </w:r>
      <w:r w:rsidR="00136D56">
        <w:rPr>
          <w:sz w:val="20"/>
          <w:szCs w:val="20"/>
        </w:rPr>
        <w:t xml:space="preserve">Frisches Grün und </w:t>
      </w:r>
      <w:r w:rsidR="00566DE5">
        <w:rPr>
          <w:sz w:val="20"/>
          <w:szCs w:val="20"/>
        </w:rPr>
        <w:t>romantische Ausblicke</w:t>
      </w:r>
      <w:r w:rsidR="00136D56">
        <w:rPr>
          <w:sz w:val="20"/>
          <w:szCs w:val="20"/>
        </w:rPr>
        <w:t xml:space="preserve"> gibt es auch </w:t>
      </w:r>
      <w:r w:rsidR="00C23999">
        <w:rPr>
          <w:sz w:val="20"/>
          <w:szCs w:val="20"/>
        </w:rPr>
        <w:t>auf</w:t>
      </w:r>
      <w:r w:rsidR="00136D56">
        <w:rPr>
          <w:sz w:val="20"/>
          <w:szCs w:val="20"/>
        </w:rPr>
        <w:t xml:space="preserve"> den Premiumwanderwegen</w:t>
      </w:r>
      <w:r w:rsidR="00C23999">
        <w:rPr>
          <w:sz w:val="20"/>
          <w:szCs w:val="20"/>
        </w:rPr>
        <w:t xml:space="preserve"> „</w:t>
      </w:r>
      <w:proofErr w:type="spellStart"/>
      <w:r w:rsidR="00C23999">
        <w:rPr>
          <w:sz w:val="20"/>
          <w:szCs w:val="20"/>
        </w:rPr>
        <w:t>SeeGang</w:t>
      </w:r>
      <w:proofErr w:type="spellEnd"/>
      <w:r w:rsidR="00C23999">
        <w:rPr>
          <w:sz w:val="20"/>
          <w:szCs w:val="20"/>
        </w:rPr>
        <w:t>“ und</w:t>
      </w:r>
      <w:r w:rsidR="00136D56">
        <w:rPr>
          <w:sz w:val="20"/>
          <w:szCs w:val="20"/>
        </w:rPr>
        <w:t xml:space="preserve"> „Hegauer Kegelspiel“</w:t>
      </w:r>
      <w:r w:rsidR="00C23999">
        <w:rPr>
          <w:sz w:val="20"/>
          <w:szCs w:val="20"/>
        </w:rPr>
        <w:t xml:space="preserve"> </w:t>
      </w:r>
      <w:r w:rsidR="008D4B25">
        <w:rPr>
          <w:sz w:val="20"/>
          <w:szCs w:val="20"/>
        </w:rPr>
        <w:t>zu entdecken</w:t>
      </w:r>
      <w:r w:rsidR="00C23999">
        <w:rPr>
          <w:sz w:val="20"/>
          <w:szCs w:val="20"/>
        </w:rPr>
        <w:t>. B</w:t>
      </w:r>
      <w:r w:rsidR="00136D56" w:rsidRPr="00136D56">
        <w:rPr>
          <w:sz w:val="20"/>
          <w:szCs w:val="20"/>
        </w:rPr>
        <w:t>izarre Vulkanformationen, stattliche Ritterburgen</w:t>
      </w:r>
      <w:r w:rsidR="00136D56">
        <w:rPr>
          <w:sz w:val="20"/>
          <w:szCs w:val="20"/>
        </w:rPr>
        <w:t xml:space="preserve"> </w:t>
      </w:r>
      <w:r w:rsidR="00431858">
        <w:rPr>
          <w:sz w:val="20"/>
          <w:szCs w:val="20"/>
        </w:rPr>
        <w:t>und</w:t>
      </w:r>
      <w:r w:rsidR="00136D56">
        <w:rPr>
          <w:sz w:val="20"/>
          <w:szCs w:val="20"/>
        </w:rPr>
        <w:t xml:space="preserve"> </w:t>
      </w:r>
      <w:r w:rsidR="00136D56" w:rsidRPr="00136D56">
        <w:rPr>
          <w:sz w:val="20"/>
          <w:szCs w:val="20"/>
        </w:rPr>
        <w:t>bezaubernde Fluss</w:t>
      </w:r>
      <w:r w:rsidR="00C23999">
        <w:rPr>
          <w:sz w:val="20"/>
          <w:szCs w:val="20"/>
        </w:rPr>
        <w:t xml:space="preserve">- </w:t>
      </w:r>
      <w:r w:rsidR="00431858">
        <w:rPr>
          <w:sz w:val="20"/>
          <w:szCs w:val="20"/>
        </w:rPr>
        <w:t>sowie</w:t>
      </w:r>
      <w:r w:rsidR="00C23999">
        <w:rPr>
          <w:sz w:val="20"/>
          <w:szCs w:val="20"/>
        </w:rPr>
        <w:t xml:space="preserve"> See</w:t>
      </w:r>
      <w:r w:rsidR="00AB62D2">
        <w:rPr>
          <w:sz w:val="20"/>
          <w:szCs w:val="20"/>
        </w:rPr>
        <w:t>n</w:t>
      </w:r>
      <w:r w:rsidR="00136D56" w:rsidRPr="00136D56">
        <w:rPr>
          <w:sz w:val="20"/>
          <w:szCs w:val="20"/>
        </w:rPr>
        <w:t>landschaften</w:t>
      </w:r>
      <w:r w:rsidR="00C23999">
        <w:rPr>
          <w:sz w:val="20"/>
          <w:szCs w:val="20"/>
        </w:rPr>
        <w:t xml:space="preserve"> verzaubern hier ebenso wie genussvolle Einkehrmöglichkeiten am Wegesrand. Regionale Spezialitäten wie fangfrischer Fisch aus dem Bodensee, </w:t>
      </w:r>
      <w:r w:rsidR="00DE6770">
        <w:rPr>
          <w:sz w:val="20"/>
          <w:szCs w:val="20"/>
        </w:rPr>
        <w:t>frisches</w:t>
      </w:r>
      <w:r w:rsidR="00C23999">
        <w:rPr>
          <w:sz w:val="20"/>
          <w:szCs w:val="20"/>
        </w:rPr>
        <w:t xml:space="preserve"> Gemüse von der Insel Reichenau </w:t>
      </w:r>
      <w:r w:rsidR="00DE6770">
        <w:rPr>
          <w:sz w:val="20"/>
          <w:szCs w:val="20"/>
        </w:rPr>
        <w:t>und</w:t>
      </w:r>
      <w:r w:rsidR="00C23999">
        <w:rPr>
          <w:sz w:val="20"/>
          <w:szCs w:val="20"/>
        </w:rPr>
        <w:t xml:space="preserve"> erlesene Weine aus dem Hegau verwöhnen Verliebte</w:t>
      </w:r>
      <w:r w:rsidR="00AB62D2">
        <w:rPr>
          <w:sz w:val="20"/>
          <w:szCs w:val="20"/>
        </w:rPr>
        <w:t xml:space="preserve"> </w:t>
      </w:r>
      <w:r w:rsidR="00C23999">
        <w:rPr>
          <w:sz w:val="20"/>
          <w:szCs w:val="20"/>
        </w:rPr>
        <w:t xml:space="preserve">in heimeligen Restaurants, niedlichen Cafés und </w:t>
      </w:r>
      <w:r w:rsidR="00AB62D2">
        <w:rPr>
          <w:sz w:val="20"/>
          <w:szCs w:val="20"/>
        </w:rPr>
        <w:t xml:space="preserve">lauschigen </w:t>
      </w:r>
      <w:r w:rsidR="00C23999">
        <w:rPr>
          <w:sz w:val="20"/>
          <w:szCs w:val="20"/>
        </w:rPr>
        <w:t>Biergärten</w:t>
      </w:r>
      <w:r w:rsidR="00AB62D2">
        <w:rPr>
          <w:sz w:val="20"/>
          <w:szCs w:val="20"/>
        </w:rPr>
        <w:t xml:space="preserve"> mit einer großen Portion Heimat</w:t>
      </w:r>
      <w:r w:rsidR="00C23999">
        <w:rPr>
          <w:sz w:val="20"/>
          <w:szCs w:val="20"/>
        </w:rPr>
        <w:t>.</w:t>
      </w:r>
    </w:p>
    <w:p w14:paraId="1A838882" w14:textId="4318A4A4" w:rsidR="00C23999" w:rsidRPr="008C365F" w:rsidRDefault="00C23999" w:rsidP="00C23999">
      <w:pPr>
        <w:spacing w:after="0" w:line="360" w:lineRule="auto"/>
        <w:jc w:val="both"/>
        <w:rPr>
          <w:sz w:val="8"/>
          <w:szCs w:val="8"/>
        </w:rPr>
      </w:pPr>
    </w:p>
    <w:p w14:paraId="62780A76" w14:textId="4446F24B" w:rsidR="00A75379" w:rsidRDefault="00C23999" w:rsidP="00A7537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Tipp: </w:t>
      </w:r>
      <w:r w:rsidR="003738F8">
        <w:rPr>
          <w:sz w:val="20"/>
          <w:szCs w:val="20"/>
        </w:rPr>
        <w:t xml:space="preserve">Den </w:t>
      </w:r>
      <w:r w:rsidR="00566DE5">
        <w:rPr>
          <w:sz w:val="20"/>
          <w:szCs w:val="20"/>
        </w:rPr>
        <w:t xml:space="preserve">Sonnenuntergang auf dem Wasser </w:t>
      </w:r>
      <w:r w:rsidR="007B66C7">
        <w:rPr>
          <w:sz w:val="20"/>
          <w:szCs w:val="20"/>
        </w:rPr>
        <w:t>bei einer Kanutour</w:t>
      </w:r>
      <w:r w:rsidR="00566DE5">
        <w:rPr>
          <w:sz w:val="20"/>
          <w:szCs w:val="20"/>
        </w:rPr>
        <w:t xml:space="preserve"> </w:t>
      </w:r>
      <w:r w:rsidR="00AB4A0A">
        <w:rPr>
          <w:sz w:val="20"/>
          <w:szCs w:val="20"/>
        </w:rPr>
        <w:t>rund um die</w:t>
      </w:r>
      <w:r w:rsidR="00566DE5">
        <w:rPr>
          <w:sz w:val="20"/>
          <w:szCs w:val="20"/>
        </w:rPr>
        <w:t xml:space="preserve"> Liebesinsel</w:t>
      </w:r>
      <w:r>
        <w:rPr>
          <w:sz w:val="20"/>
          <w:szCs w:val="20"/>
        </w:rPr>
        <w:t xml:space="preserve">, </w:t>
      </w:r>
      <w:r w:rsidR="003738F8">
        <w:rPr>
          <w:sz w:val="20"/>
          <w:szCs w:val="20"/>
        </w:rPr>
        <w:t>bei</w:t>
      </w:r>
      <w:r w:rsidR="00566DE5">
        <w:rPr>
          <w:sz w:val="20"/>
          <w:szCs w:val="20"/>
        </w:rPr>
        <w:t xml:space="preserve"> ein</w:t>
      </w:r>
      <w:r w:rsidR="003738F8">
        <w:rPr>
          <w:sz w:val="20"/>
          <w:szCs w:val="20"/>
        </w:rPr>
        <w:t>em</w:t>
      </w:r>
      <w:r w:rsidR="00566DE5">
        <w:rPr>
          <w:sz w:val="20"/>
          <w:szCs w:val="20"/>
        </w:rPr>
        <w:t xml:space="preserve"> exklusive</w:t>
      </w:r>
      <w:r w:rsidR="00D60247">
        <w:rPr>
          <w:sz w:val="20"/>
          <w:szCs w:val="20"/>
        </w:rPr>
        <w:t>n</w:t>
      </w:r>
      <w:r w:rsidR="00566DE5">
        <w:rPr>
          <w:sz w:val="20"/>
          <w:szCs w:val="20"/>
        </w:rPr>
        <w:t xml:space="preserve"> Segelt</w:t>
      </w:r>
      <w:r w:rsidR="00BA0A39">
        <w:rPr>
          <w:sz w:val="20"/>
          <w:szCs w:val="20"/>
        </w:rPr>
        <w:t>örn</w:t>
      </w:r>
      <w:r w:rsidR="00DE6770">
        <w:rPr>
          <w:sz w:val="20"/>
          <w:szCs w:val="20"/>
        </w:rPr>
        <w:t>, bei einer spritzigen S</w:t>
      </w:r>
      <w:r w:rsidR="00DE6770" w:rsidRPr="00DE6770">
        <w:rPr>
          <w:sz w:val="20"/>
          <w:szCs w:val="20"/>
        </w:rPr>
        <w:t>tand-Up-</w:t>
      </w:r>
      <w:proofErr w:type="spellStart"/>
      <w:r w:rsidR="00DE6770" w:rsidRPr="00DE6770">
        <w:rPr>
          <w:sz w:val="20"/>
          <w:szCs w:val="20"/>
        </w:rPr>
        <w:t>Paddling</w:t>
      </w:r>
      <w:proofErr w:type="spellEnd"/>
      <w:r w:rsidR="00DE6770">
        <w:rPr>
          <w:sz w:val="20"/>
          <w:szCs w:val="20"/>
        </w:rPr>
        <w:t xml:space="preserve"> Tour</w:t>
      </w:r>
      <w:r w:rsidR="00DE6770" w:rsidRPr="00DE67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oder bei einem </w:t>
      </w:r>
      <w:r w:rsidR="00431858">
        <w:rPr>
          <w:sz w:val="20"/>
          <w:szCs w:val="20"/>
        </w:rPr>
        <w:t xml:space="preserve">entspannten </w:t>
      </w:r>
      <w:r>
        <w:rPr>
          <w:sz w:val="20"/>
          <w:szCs w:val="20"/>
        </w:rPr>
        <w:t xml:space="preserve">Bootsausflug </w:t>
      </w:r>
      <w:r w:rsidR="003738F8">
        <w:rPr>
          <w:sz w:val="20"/>
          <w:szCs w:val="20"/>
        </w:rPr>
        <w:t>genießen</w:t>
      </w:r>
      <w:r w:rsidR="008C365F">
        <w:rPr>
          <w:sz w:val="20"/>
          <w:szCs w:val="20"/>
        </w:rPr>
        <w:t xml:space="preserve">. Alternativ </w:t>
      </w:r>
      <w:r w:rsidR="003738F8">
        <w:rPr>
          <w:sz w:val="20"/>
          <w:szCs w:val="20"/>
        </w:rPr>
        <w:t xml:space="preserve">den Abend bei einem </w:t>
      </w:r>
      <w:r w:rsidR="00431858">
        <w:rPr>
          <w:sz w:val="20"/>
          <w:szCs w:val="20"/>
        </w:rPr>
        <w:t>romantischen</w:t>
      </w:r>
      <w:r w:rsidR="008C365F">
        <w:rPr>
          <w:sz w:val="20"/>
          <w:szCs w:val="20"/>
        </w:rPr>
        <w:t xml:space="preserve"> </w:t>
      </w:r>
      <w:r w:rsidR="003738F8">
        <w:rPr>
          <w:sz w:val="20"/>
          <w:szCs w:val="20"/>
        </w:rPr>
        <w:t>Liebespicknic</w:t>
      </w:r>
      <w:r w:rsidR="008C365F">
        <w:rPr>
          <w:sz w:val="20"/>
          <w:szCs w:val="20"/>
        </w:rPr>
        <w:t xml:space="preserve">k </w:t>
      </w:r>
      <w:r w:rsidR="007B66C7">
        <w:rPr>
          <w:sz w:val="20"/>
          <w:szCs w:val="20"/>
        </w:rPr>
        <w:t>mit Köstlichkeiten</w:t>
      </w:r>
      <w:r w:rsidR="00566DE5">
        <w:rPr>
          <w:sz w:val="20"/>
          <w:szCs w:val="20"/>
        </w:rPr>
        <w:t xml:space="preserve"> </w:t>
      </w:r>
      <w:r w:rsidR="008C365F">
        <w:rPr>
          <w:sz w:val="20"/>
          <w:szCs w:val="20"/>
        </w:rPr>
        <w:t xml:space="preserve">aus der Region </w:t>
      </w:r>
      <w:r w:rsidR="007B66C7">
        <w:rPr>
          <w:sz w:val="20"/>
          <w:szCs w:val="20"/>
        </w:rPr>
        <w:t>ausklingen lassen</w:t>
      </w:r>
      <w:r w:rsidR="008C365F">
        <w:rPr>
          <w:sz w:val="20"/>
          <w:szCs w:val="20"/>
        </w:rPr>
        <w:t xml:space="preserve"> – z.B. in der</w:t>
      </w:r>
      <w:r w:rsidR="00AB62D2">
        <w:rPr>
          <w:sz w:val="20"/>
          <w:szCs w:val="20"/>
        </w:rPr>
        <w:t xml:space="preserve"> </w:t>
      </w:r>
      <w:r w:rsidR="008C365F">
        <w:rPr>
          <w:sz w:val="20"/>
          <w:szCs w:val="20"/>
        </w:rPr>
        <w:t>Schmugglerbucht mit dem exklusiven Konstanzer Picknick-Rucksack</w:t>
      </w:r>
      <w:r w:rsidR="00D60247">
        <w:rPr>
          <w:sz w:val="20"/>
          <w:szCs w:val="20"/>
        </w:rPr>
        <w:t xml:space="preserve">. </w:t>
      </w:r>
    </w:p>
    <w:p w14:paraId="1B7E6961" w14:textId="3236338D" w:rsidR="00BA704D" w:rsidRPr="00791F2D" w:rsidRDefault="00BA704D" w:rsidP="00CF4D64">
      <w:pPr>
        <w:spacing w:after="0" w:line="360" w:lineRule="auto"/>
        <w:jc w:val="both"/>
        <w:rPr>
          <w:sz w:val="20"/>
          <w:szCs w:val="20"/>
        </w:rPr>
      </w:pPr>
    </w:p>
    <w:p w14:paraId="6FED279C" w14:textId="77777777" w:rsidR="003738F8" w:rsidRDefault="003738F8" w:rsidP="003738F8">
      <w:pPr>
        <w:spacing w:after="0" w:line="360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WohlfühlMomente</w:t>
      </w:r>
      <w:proofErr w:type="spellEnd"/>
      <w:r>
        <w:rPr>
          <w:b/>
          <w:bCs/>
          <w:sz w:val="20"/>
          <w:szCs w:val="20"/>
        </w:rPr>
        <w:t xml:space="preserve"> &amp; </w:t>
      </w:r>
      <w:proofErr w:type="spellStart"/>
      <w:r>
        <w:rPr>
          <w:b/>
          <w:bCs/>
          <w:sz w:val="20"/>
          <w:szCs w:val="20"/>
        </w:rPr>
        <w:t>RomantikNächte</w:t>
      </w:r>
      <w:proofErr w:type="spellEnd"/>
    </w:p>
    <w:p w14:paraId="23BA6340" w14:textId="1FEA62A1" w:rsidR="008C365F" w:rsidRDefault="003738F8" w:rsidP="00CF4D6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Entspannung pur: </w:t>
      </w:r>
      <w:r w:rsidR="00431858">
        <w:rPr>
          <w:sz w:val="20"/>
          <w:szCs w:val="20"/>
        </w:rPr>
        <w:t xml:space="preserve">Mit den </w:t>
      </w:r>
      <w:r>
        <w:rPr>
          <w:sz w:val="20"/>
          <w:szCs w:val="20"/>
        </w:rPr>
        <w:t xml:space="preserve">exklusiven Hotelarrangements ein einzigartiges Wohlfühl-Wochenende oder knisternde Flitterwochen genießen. Ob Partnermassage oder Schaumbad </w:t>
      </w:r>
      <w:r w:rsidR="008C365F">
        <w:rPr>
          <w:sz w:val="20"/>
          <w:szCs w:val="20"/>
        </w:rPr>
        <w:t>im</w:t>
      </w:r>
      <w:r>
        <w:rPr>
          <w:sz w:val="20"/>
          <w:szCs w:val="20"/>
        </w:rPr>
        <w:t xml:space="preserve"> Whirlpool</w:t>
      </w:r>
      <w:r w:rsidR="008C365F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die Hotels </w:t>
      </w:r>
      <w:r w:rsidR="00DE6770">
        <w:rPr>
          <w:sz w:val="20"/>
          <w:szCs w:val="20"/>
        </w:rPr>
        <w:t xml:space="preserve">am Bodensee </w:t>
      </w:r>
      <w:r>
        <w:rPr>
          <w:sz w:val="20"/>
          <w:szCs w:val="20"/>
        </w:rPr>
        <w:t>laden</w:t>
      </w:r>
      <w:r w:rsidR="008C365F">
        <w:rPr>
          <w:sz w:val="20"/>
          <w:szCs w:val="20"/>
        </w:rPr>
        <w:t xml:space="preserve"> Verliebte</w:t>
      </w:r>
      <w:r>
        <w:rPr>
          <w:sz w:val="20"/>
          <w:szCs w:val="20"/>
        </w:rPr>
        <w:t xml:space="preserve"> zu sinnlichen Momenten mit Blick auf </w:t>
      </w:r>
      <w:r w:rsidR="00AB62D2">
        <w:rPr>
          <w:sz w:val="20"/>
          <w:szCs w:val="20"/>
        </w:rPr>
        <w:t xml:space="preserve">die </w:t>
      </w:r>
      <w:r>
        <w:rPr>
          <w:sz w:val="20"/>
          <w:szCs w:val="20"/>
        </w:rPr>
        <w:t>atemberaubende See</w:t>
      </w:r>
      <w:r w:rsidR="008C365F">
        <w:rPr>
          <w:sz w:val="20"/>
          <w:szCs w:val="20"/>
        </w:rPr>
        <w:t>-</w:t>
      </w:r>
      <w:r>
        <w:rPr>
          <w:sz w:val="20"/>
          <w:szCs w:val="20"/>
        </w:rPr>
        <w:t>, Insel- und Vulkan</w:t>
      </w:r>
      <w:r w:rsidR="008C365F">
        <w:rPr>
          <w:sz w:val="20"/>
          <w:szCs w:val="20"/>
        </w:rPr>
        <w:t>kulisse ein</w:t>
      </w:r>
      <w:r>
        <w:rPr>
          <w:sz w:val="20"/>
          <w:szCs w:val="20"/>
        </w:rPr>
        <w:t>. Wellness</w:t>
      </w:r>
      <w:r w:rsidR="008C365F">
        <w:rPr>
          <w:sz w:val="20"/>
          <w:szCs w:val="20"/>
        </w:rPr>
        <w:t>-</w:t>
      </w:r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Spa</w:t>
      </w:r>
      <w:proofErr w:type="spellEnd"/>
      <w:r>
        <w:rPr>
          <w:sz w:val="20"/>
          <w:szCs w:val="20"/>
        </w:rPr>
        <w:t xml:space="preserve">-Hotels </w:t>
      </w:r>
      <w:r w:rsidR="008C365F">
        <w:rPr>
          <w:sz w:val="20"/>
          <w:szCs w:val="20"/>
        </w:rPr>
        <w:t>sowie</w:t>
      </w:r>
      <w:r>
        <w:rPr>
          <w:sz w:val="20"/>
          <w:szCs w:val="20"/>
        </w:rPr>
        <w:t xml:space="preserve"> die Bodensee</w:t>
      </w:r>
      <w:r w:rsidR="008C365F">
        <w:rPr>
          <w:sz w:val="20"/>
          <w:szCs w:val="20"/>
        </w:rPr>
        <w:t>-T</w:t>
      </w:r>
      <w:r>
        <w:rPr>
          <w:sz w:val="20"/>
          <w:szCs w:val="20"/>
        </w:rPr>
        <w:t xml:space="preserve">herme bieten </w:t>
      </w:r>
      <w:r w:rsidR="008C365F">
        <w:rPr>
          <w:sz w:val="20"/>
          <w:szCs w:val="20"/>
        </w:rPr>
        <w:t xml:space="preserve">Paaren ebenfalls eine </w:t>
      </w:r>
      <w:r w:rsidR="00AB62D2">
        <w:rPr>
          <w:sz w:val="20"/>
          <w:szCs w:val="20"/>
        </w:rPr>
        <w:t xml:space="preserve">willkommene </w:t>
      </w:r>
      <w:r w:rsidR="008C365F">
        <w:rPr>
          <w:sz w:val="20"/>
          <w:szCs w:val="20"/>
        </w:rPr>
        <w:t>Auszeit inklusive anregender Sinnes</w:t>
      </w:r>
      <w:r w:rsidR="00AB62D2">
        <w:rPr>
          <w:sz w:val="20"/>
          <w:szCs w:val="20"/>
        </w:rPr>
        <w:t>momente</w:t>
      </w:r>
      <w:r w:rsidR="008C365F">
        <w:rPr>
          <w:sz w:val="20"/>
          <w:szCs w:val="20"/>
        </w:rPr>
        <w:t xml:space="preserve"> für Körper und Geist…</w:t>
      </w:r>
    </w:p>
    <w:p w14:paraId="7E60280E" w14:textId="77777777" w:rsidR="00D60247" w:rsidRPr="00D60247" w:rsidRDefault="00D60247" w:rsidP="00CF4D64">
      <w:pPr>
        <w:spacing w:after="0" w:line="360" w:lineRule="auto"/>
        <w:jc w:val="both"/>
        <w:rPr>
          <w:sz w:val="16"/>
          <w:szCs w:val="16"/>
        </w:rPr>
      </w:pPr>
    </w:p>
    <w:p w14:paraId="340F1D85" w14:textId="6414F725" w:rsidR="007B66C7" w:rsidRDefault="003738F8" w:rsidP="00CF4D6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Tipp: </w:t>
      </w:r>
      <w:r w:rsidR="008C365F">
        <w:rPr>
          <w:sz w:val="20"/>
          <w:szCs w:val="20"/>
        </w:rPr>
        <w:t>Heiraten an</w:t>
      </w:r>
      <w:r w:rsidR="007B66C7">
        <w:rPr>
          <w:sz w:val="20"/>
          <w:szCs w:val="20"/>
        </w:rPr>
        <w:t xml:space="preserve"> </w:t>
      </w:r>
      <w:r w:rsidR="00F70C24">
        <w:rPr>
          <w:sz w:val="20"/>
          <w:szCs w:val="20"/>
        </w:rPr>
        <w:t>Bord</w:t>
      </w:r>
      <w:r w:rsidR="007B66C7">
        <w:rPr>
          <w:sz w:val="20"/>
          <w:szCs w:val="20"/>
        </w:rPr>
        <w:t xml:space="preserve"> </w:t>
      </w:r>
      <w:r w:rsidR="00F70C24">
        <w:rPr>
          <w:sz w:val="20"/>
          <w:szCs w:val="20"/>
        </w:rPr>
        <w:t>eines Schiff</w:t>
      </w:r>
      <w:r w:rsidR="00AB62D2">
        <w:rPr>
          <w:sz w:val="20"/>
          <w:szCs w:val="20"/>
        </w:rPr>
        <w:t>e</w:t>
      </w:r>
      <w:r w:rsidR="008C365F">
        <w:rPr>
          <w:sz w:val="20"/>
          <w:szCs w:val="20"/>
        </w:rPr>
        <w:t>s</w:t>
      </w:r>
      <w:r w:rsidR="00F70C24">
        <w:rPr>
          <w:sz w:val="20"/>
          <w:szCs w:val="20"/>
        </w:rPr>
        <w:t xml:space="preserve">, </w:t>
      </w:r>
      <w:r w:rsidR="00AB62D2">
        <w:rPr>
          <w:sz w:val="20"/>
          <w:szCs w:val="20"/>
        </w:rPr>
        <w:t>in</w:t>
      </w:r>
      <w:r w:rsidR="00F70C24">
        <w:rPr>
          <w:sz w:val="20"/>
          <w:szCs w:val="20"/>
        </w:rPr>
        <w:t xml:space="preserve"> einer </w:t>
      </w:r>
      <w:r w:rsidR="00AB62D2">
        <w:rPr>
          <w:sz w:val="20"/>
          <w:szCs w:val="20"/>
        </w:rPr>
        <w:t>der Top-</w:t>
      </w:r>
      <w:r w:rsidR="00F70C24">
        <w:rPr>
          <w:sz w:val="20"/>
          <w:szCs w:val="20"/>
        </w:rPr>
        <w:t xml:space="preserve">Locations direkt am </w:t>
      </w:r>
      <w:r w:rsidR="008C365F">
        <w:rPr>
          <w:sz w:val="20"/>
          <w:szCs w:val="20"/>
        </w:rPr>
        <w:t>Bodens</w:t>
      </w:r>
      <w:r w:rsidR="00F70C24">
        <w:rPr>
          <w:sz w:val="20"/>
          <w:szCs w:val="20"/>
        </w:rPr>
        <w:t xml:space="preserve">ee oder </w:t>
      </w:r>
      <w:r w:rsidR="00AB62D2">
        <w:rPr>
          <w:sz w:val="20"/>
          <w:szCs w:val="20"/>
        </w:rPr>
        <w:t>inmitten der Blütenpracht der Blumeni</w:t>
      </w:r>
      <w:r w:rsidR="00F70C24">
        <w:rPr>
          <w:sz w:val="20"/>
          <w:szCs w:val="20"/>
        </w:rPr>
        <w:t>nsel Mainau</w:t>
      </w:r>
      <w:r w:rsidR="00791F2D">
        <w:rPr>
          <w:sz w:val="20"/>
          <w:szCs w:val="20"/>
        </w:rPr>
        <w:t xml:space="preserve">. </w:t>
      </w:r>
      <w:r w:rsidR="008C365F">
        <w:rPr>
          <w:sz w:val="20"/>
          <w:szCs w:val="20"/>
        </w:rPr>
        <w:t xml:space="preserve">Mehr dazu auf </w:t>
      </w:r>
      <w:hyperlink r:id="rId7" w:history="1">
        <w:r w:rsidR="00D60247" w:rsidRPr="00422D59">
          <w:rPr>
            <w:rStyle w:val="Hyperlink"/>
            <w:color w:val="2E4694"/>
            <w:sz w:val="20"/>
            <w:szCs w:val="20"/>
          </w:rPr>
          <w:t>www.konstanz-tourismus.de/hochzeiten.html</w:t>
        </w:r>
      </w:hyperlink>
    </w:p>
    <w:p w14:paraId="65703B94" w14:textId="1DAA88AA" w:rsidR="00F70C24" w:rsidRPr="00791F2D" w:rsidRDefault="00F70C24" w:rsidP="00CF4D64">
      <w:pPr>
        <w:spacing w:after="0" w:line="360" w:lineRule="auto"/>
        <w:jc w:val="both"/>
        <w:rPr>
          <w:sz w:val="20"/>
          <w:szCs w:val="20"/>
        </w:rPr>
      </w:pPr>
    </w:p>
    <w:p w14:paraId="55B18378" w14:textId="7D96C98A" w:rsidR="00811F6A" w:rsidRPr="00811F6A" w:rsidRDefault="00F70C24" w:rsidP="00811F6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Weitere Infos zum Valentinstag </w:t>
      </w:r>
      <w:r w:rsidR="00422D59">
        <w:rPr>
          <w:sz w:val="20"/>
          <w:szCs w:val="20"/>
        </w:rPr>
        <w:t>und</w:t>
      </w:r>
      <w:r>
        <w:rPr>
          <w:sz w:val="20"/>
          <w:szCs w:val="20"/>
        </w:rPr>
        <w:t xml:space="preserve"> den Liebeswochen in Konstanz </w:t>
      </w:r>
      <w:r w:rsidR="00422D59">
        <w:rPr>
          <w:sz w:val="20"/>
          <w:szCs w:val="20"/>
        </w:rPr>
        <w:t xml:space="preserve">und am Westlichen Bodensee </w:t>
      </w:r>
      <w:r w:rsidR="00431858">
        <w:rPr>
          <w:sz w:val="20"/>
          <w:szCs w:val="20"/>
        </w:rPr>
        <w:t xml:space="preserve">gibt’s </w:t>
      </w:r>
      <w:r>
        <w:rPr>
          <w:sz w:val="20"/>
          <w:szCs w:val="20"/>
        </w:rPr>
        <w:t xml:space="preserve">auf </w:t>
      </w:r>
      <w:hyperlink r:id="rId8" w:history="1">
        <w:r w:rsidR="00021654" w:rsidRPr="00825CD6">
          <w:rPr>
            <w:rStyle w:val="Hyperlink"/>
            <w:sz w:val="20"/>
            <w:szCs w:val="20"/>
          </w:rPr>
          <w:t>www.konstanz-tourismus.de/liebeswochen</w:t>
        </w:r>
      </w:hyperlink>
      <w:r w:rsidR="00021654">
        <w:rPr>
          <w:sz w:val="20"/>
          <w:szCs w:val="20"/>
        </w:rPr>
        <w:t xml:space="preserve"> </w:t>
      </w:r>
      <w:r w:rsidR="00D90F8E">
        <w:rPr>
          <w:sz w:val="20"/>
          <w:szCs w:val="20"/>
        </w:rPr>
        <w:t xml:space="preserve">und </w:t>
      </w:r>
      <w:hyperlink r:id="rId9" w:history="1">
        <w:r w:rsidR="00D90F8E" w:rsidRPr="009A675F">
          <w:rPr>
            <w:rStyle w:val="Hyperlink"/>
            <w:sz w:val="20"/>
            <w:szCs w:val="20"/>
          </w:rPr>
          <w:t>www.bodenseewest.eu/de/erleben/liebeswochen</w:t>
        </w:r>
      </w:hyperlink>
    </w:p>
    <w:p w14:paraId="5547C8E9" w14:textId="77777777" w:rsidR="00811F6A" w:rsidRDefault="00811F6A" w:rsidP="00811F6A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567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811F6A" w:rsidRPr="00811F6A" w14:paraId="177FCD91" w14:textId="77777777" w:rsidTr="00811F6A">
        <w:trPr>
          <w:trHeight w:val="469"/>
        </w:trPr>
        <w:tc>
          <w:tcPr>
            <w:tcW w:w="9407" w:type="dxa"/>
          </w:tcPr>
          <w:p w14:paraId="5C9D3ED1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 xml:space="preserve">Hotel Arrangements „Liebeswochen" mit Romantik &amp; </w:t>
            </w:r>
            <w:proofErr w:type="spellStart"/>
            <w:r w:rsidRPr="00811F6A">
              <w:rPr>
                <w:sz w:val="20"/>
                <w:szCs w:val="20"/>
              </w:rPr>
              <w:t>MiteinanderZeit</w:t>
            </w:r>
            <w:proofErr w:type="spellEnd"/>
          </w:p>
        </w:tc>
      </w:tr>
      <w:tr w:rsidR="00811F6A" w:rsidRPr="00811F6A" w14:paraId="549C4933" w14:textId="77777777" w:rsidTr="00811F6A">
        <w:trPr>
          <w:trHeight w:val="484"/>
        </w:trPr>
        <w:tc>
          <w:tcPr>
            <w:tcW w:w="9407" w:type="dxa"/>
          </w:tcPr>
          <w:p w14:paraId="1CFDEDE6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11F6A">
              <w:rPr>
                <w:sz w:val="20"/>
                <w:szCs w:val="20"/>
              </w:rPr>
              <w:t>omantische Kanutour zu zweit auf dem Untersee</w:t>
            </w:r>
          </w:p>
        </w:tc>
      </w:tr>
      <w:tr w:rsidR="00811F6A" w:rsidRPr="00811F6A" w14:paraId="45B2699C" w14:textId="77777777" w:rsidTr="00811F6A">
        <w:trPr>
          <w:trHeight w:val="469"/>
        </w:trPr>
        <w:tc>
          <w:tcPr>
            <w:tcW w:w="9407" w:type="dxa"/>
          </w:tcPr>
          <w:p w14:paraId="0AB10FA8" w14:textId="5DD11B16" w:rsidR="00811F6A" w:rsidRPr="00811F6A" w:rsidRDefault="00811F6A" w:rsidP="00811F6A">
            <w:pPr>
              <w:pStyle w:val="Listenabsatz"/>
              <w:spacing w:line="36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Konstanz-Erlebnisse 2021, u.a. spritziges Segelvergnügen auf dem</w:t>
            </w:r>
            <w:r>
              <w:rPr>
                <w:sz w:val="20"/>
                <w:szCs w:val="20"/>
              </w:rPr>
              <w:t xml:space="preserve"> </w:t>
            </w:r>
            <w:r w:rsidRPr="00811F6A">
              <w:rPr>
                <w:sz w:val="20"/>
                <w:szCs w:val="20"/>
              </w:rPr>
              <w:t>Bodensee &amp; geführte Radtour zur Landesgartenschau Überlingen</w:t>
            </w:r>
          </w:p>
        </w:tc>
      </w:tr>
      <w:tr w:rsidR="00811F6A" w:rsidRPr="00811F6A" w14:paraId="4B1BF7AF" w14:textId="77777777" w:rsidTr="00811F6A">
        <w:trPr>
          <w:trHeight w:val="484"/>
        </w:trPr>
        <w:tc>
          <w:tcPr>
            <w:tcW w:w="9407" w:type="dxa"/>
          </w:tcPr>
          <w:p w14:paraId="3CFCD8F5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Insel Mainau erleben – exklusiver romantischer Rundgang</w:t>
            </w:r>
          </w:p>
        </w:tc>
      </w:tr>
      <w:tr w:rsidR="00811F6A" w:rsidRPr="00811F6A" w14:paraId="2D8A3D82" w14:textId="77777777" w:rsidTr="00811F6A">
        <w:trPr>
          <w:trHeight w:val="469"/>
        </w:trPr>
        <w:tc>
          <w:tcPr>
            <w:tcW w:w="9407" w:type="dxa"/>
          </w:tcPr>
          <w:p w14:paraId="0AF9D5C3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Romantische Burgen und Schlösser entdecken</w:t>
            </w:r>
          </w:p>
        </w:tc>
      </w:tr>
      <w:tr w:rsidR="00811F6A" w:rsidRPr="00811F6A" w14:paraId="12E5C78B" w14:textId="77777777" w:rsidTr="00811F6A">
        <w:trPr>
          <w:trHeight w:val="469"/>
        </w:trPr>
        <w:tc>
          <w:tcPr>
            <w:tcW w:w="9407" w:type="dxa"/>
          </w:tcPr>
          <w:p w14:paraId="2B666963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Bodensee-Therme Konstanz</w:t>
            </w:r>
          </w:p>
        </w:tc>
      </w:tr>
      <w:tr w:rsidR="00811F6A" w:rsidRPr="00811F6A" w14:paraId="676781F7" w14:textId="77777777" w:rsidTr="00811F6A">
        <w:trPr>
          <w:trHeight w:val="484"/>
        </w:trPr>
        <w:tc>
          <w:tcPr>
            <w:tcW w:w="9407" w:type="dxa"/>
          </w:tcPr>
          <w:p w14:paraId="1424EB67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Konstanzer Seenachtfest am 14. August</w:t>
            </w:r>
          </w:p>
        </w:tc>
      </w:tr>
      <w:tr w:rsidR="00811F6A" w:rsidRPr="00811F6A" w14:paraId="42210491" w14:textId="77777777" w:rsidTr="00811F6A">
        <w:trPr>
          <w:trHeight w:val="469"/>
        </w:trPr>
        <w:tc>
          <w:tcPr>
            <w:tcW w:w="9407" w:type="dxa"/>
          </w:tcPr>
          <w:p w14:paraId="08F1DFBD" w14:textId="4AEF9013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 xml:space="preserve">Grenzenloses </w:t>
            </w:r>
            <w:proofErr w:type="spellStart"/>
            <w:r w:rsidRPr="00811F6A">
              <w:rPr>
                <w:sz w:val="20"/>
                <w:szCs w:val="20"/>
              </w:rPr>
              <w:t>GartenRende</w:t>
            </w:r>
            <w:r w:rsidR="00DF1230">
              <w:rPr>
                <w:sz w:val="20"/>
                <w:szCs w:val="20"/>
              </w:rPr>
              <w:t>z</w:t>
            </w:r>
            <w:r w:rsidRPr="00811F6A">
              <w:rPr>
                <w:sz w:val="20"/>
                <w:szCs w:val="20"/>
              </w:rPr>
              <w:t>vou</w:t>
            </w:r>
            <w:r w:rsidR="00DF1230">
              <w:rPr>
                <w:sz w:val="20"/>
                <w:szCs w:val="20"/>
              </w:rPr>
              <w:t>s</w:t>
            </w:r>
            <w:proofErr w:type="spellEnd"/>
            <w:r w:rsidRPr="00811F6A">
              <w:rPr>
                <w:sz w:val="20"/>
                <w:szCs w:val="20"/>
              </w:rPr>
              <w:t xml:space="preserve"> in lauschigen Rosengärten</w:t>
            </w:r>
          </w:p>
        </w:tc>
      </w:tr>
      <w:tr w:rsidR="00811F6A" w:rsidRPr="00811F6A" w14:paraId="5ED95506" w14:textId="77777777" w:rsidTr="00811F6A">
        <w:trPr>
          <w:trHeight w:val="469"/>
        </w:trPr>
        <w:tc>
          <w:tcPr>
            <w:tcW w:w="9407" w:type="dxa"/>
          </w:tcPr>
          <w:p w14:paraId="07B8FD48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proofErr w:type="spellStart"/>
            <w:r w:rsidRPr="00811F6A">
              <w:rPr>
                <w:sz w:val="20"/>
                <w:szCs w:val="20"/>
              </w:rPr>
              <w:t>Lampignonfahrt</w:t>
            </w:r>
            <w:proofErr w:type="spellEnd"/>
            <w:r w:rsidRPr="00811F6A">
              <w:rPr>
                <w:sz w:val="20"/>
                <w:szCs w:val="20"/>
              </w:rPr>
              <w:t xml:space="preserve"> auf dem Untersee</w:t>
            </w:r>
          </w:p>
        </w:tc>
      </w:tr>
      <w:tr w:rsidR="00811F6A" w:rsidRPr="00811F6A" w14:paraId="518687C3" w14:textId="77777777" w:rsidTr="00811F6A">
        <w:trPr>
          <w:trHeight w:val="484"/>
        </w:trPr>
        <w:tc>
          <w:tcPr>
            <w:tcW w:w="9407" w:type="dxa"/>
          </w:tcPr>
          <w:p w14:paraId="529FA4EA" w14:textId="77B145D0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Hermann-Hesse-Tage „Liebesgeschichten und Familienbande" vom 15. bis 17.</w:t>
            </w:r>
            <w:r w:rsidR="001E5B38">
              <w:rPr>
                <w:sz w:val="20"/>
                <w:szCs w:val="20"/>
              </w:rPr>
              <w:t xml:space="preserve"> </w:t>
            </w:r>
            <w:r w:rsidRPr="00811F6A">
              <w:rPr>
                <w:sz w:val="20"/>
                <w:szCs w:val="20"/>
              </w:rPr>
              <w:t>Oktober</w:t>
            </w:r>
          </w:p>
        </w:tc>
      </w:tr>
      <w:tr w:rsidR="00811F6A" w:rsidRPr="00811F6A" w14:paraId="47B6933E" w14:textId="77777777" w:rsidTr="00811F6A">
        <w:trPr>
          <w:trHeight w:val="469"/>
        </w:trPr>
        <w:tc>
          <w:tcPr>
            <w:tcW w:w="9407" w:type="dxa"/>
          </w:tcPr>
          <w:p w14:paraId="31132D1E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Insel- &amp; Vulkanhopping am Bodensee</w:t>
            </w:r>
          </w:p>
        </w:tc>
      </w:tr>
      <w:tr w:rsidR="00811F6A" w:rsidRPr="00811F6A" w14:paraId="008F49C6" w14:textId="77777777" w:rsidTr="00811F6A">
        <w:trPr>
          <w:trHeight w:val="469"/>
        </w:trPr>
        <w:tc>
          <w:tcPr>
            <w:tcW w:w="9407" w:type="dxa"/>
          </w:tcPr>
          <w:p w14:paraId="423B85F8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Liebespicknick in der Schmugglerbucht</w:t>
            </w:r>
          </w:p>
        </w:tc>
      </w:tr>
      <w:tr w:rsidR="00811F6A" w:rsidRPr="00811F6A" w14:paraId="72680DD1" w14:textId="77777777" w:rsidTr="00811F6A">
        <w:trPr>
          <w:trHeight w:val="304"/>
        </w:trPr>
        <w:tc>
          <w:tcPr>
            <w:tcW w:w="9407" w:type="dxa"/>
          </w:tcPr>
          <w:p w14:paraId="140DD9C5" w14:textId="69727CFF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Romant</w:t>
            </w:r>
            <w:r>
              <w:rPr>
                <w:sz w:val="20"/>
                <w:szCs w:val="20"/>
              </w:rPr>
              <w:t>i</w:t>
            </w:r>
            <w:r w:rsidRPr="00811F6A">
              <w:rPr>
                <w:sz w:val="20"/>
                <w:szCs w:val="20"/>
              </w:rPr>
              <w:t xml:space="preserve">sche Premiumwanderungen entlang des </w:t>
            </w:r>
            <w:proofErr w:type="spellStart"/>
            <w:r w:rsidRPr="00811F6A">
              <w:rPr>
                <w:sz w:val="20"/>
                <w:szCs w:val="20"/>
              </w:rPr>
              <w:t>SeeGangs</w:t>
            </w:r>
            <w:proofErr w:type="spellEnd"/>
            <w:r w:rsidRPr="00811F6A">
              <w:rPr>
                <w:sz w:val="20"/>
                <w:szCs w:val="20"/>
              </w:rPr>
              <w:t xml:space="preserve"> und des Hegauer</w:t>
            </w:r>
            <w:r>
              <w:rPr>
                <w:sz w:val="20"/>
                <w:szCs w:val="20"/>
              </w:rPr>
              <w:t xml:space="preserve"> </w:t>
            </w:r>
            <w:r w:rsidRPr="00811F6A">
              <w:rPr>
                <w:sz w:val="20"/>
                <w:szCs w:val="20"/>
              </w:rPr>
              <w:t>Kegelspiels</w:t>
            </w:r>
          </w:p>
        </w:tc>
      </w:tr>
      <w:tr w:rsidR="00811F6A" w:rsidRPr="00811F6A" w14:paraId="6400B119" w14:textId="77777777" w:rsidTr="00811F6A">
        <w:trPr>
          <w:trHeight w:val="469"/>
        </w:trPr>
        <w:tc>
          <w:tcPr>
            <w:tcW w:w="9407" w:type="dxa"/>
          </w:tcPr>
          <w:p w14:paraId="1CE6F98F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Online-Kochevents</w:t>
            </w:r>
          </w:p>
        </w:tc>
      </w:tr>
      <w:tr w:rsidR="00811F6A" w:rsidRPr="00811F6A" w14:paraId="7F976287" w14:textId="77777777" w:rsidTr="00811F6A">
        <w:trPr>
          <w:trHeight w:val="469"/>
        </w:trPr>
        <w:tc>
          <w:tcPr>
            <w:tcW w:w="9407" w:type="dxa"/>
          </w:tcPr>
          <w:p w14:paraId="0996F73C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Romantisches Radeln auf dem Bodensee-Radweg</w:t>
            </w:r>
          </w:p>
        </w:tc>
      </w:tr>
      <w:tr w:rsidR="00811F6A" w:rsidRPr="00811F6A" w14:paraId="7520780C" w14:textId="77777777" w:rsidTr="00811F6A">
        <w:trPr>
          <w:trHeight w:val="484"/>
        </w:trPr>
        <w:tc>
          <w:tcPr>
            <w:tcW w:w="9407" w:type="dxa"/>
          </w:tcPr>
          <w:p w14:paraId="6DABDBE9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Standesamtliche Trauung auf der MS Seestern</w:t>
            </w:r>
          </w:p>
        </w:tc>
      </w:tr>
      <w:tr w:rsidR="00811F6A" w:rsidRPr="00811F6A" w14:paraId="15995FD3" w14:textId="77777777" w:rsidTr="00811F6A">
        <w:trPr>
          <w:trHeight w:val="469"/>
        </w:trPr>
        <w:tc>
          <w:tcPr>
            <w:tcW w:w="9407" w:type="dxa"/>
          </w:tcPr>
          <w:p w14:paraId="79AA4EAE" w14:textId="77777777" w:rsidR="00811F6A" w:rsidRPr="00811F6A" w:rsidRDefault="00811F6A" w:rsidP="00811F6A">
            <w:pPr>
              <w:pStyle w:val="Listenabsatz"/>
              <w:spacing w:line="480" w:lineRule="auto"/>
              <w:ind w:left="0"/>
              <w:rPr>
                <w:sz w:val="20"/>
                <w:szCs w:val="20"/>
              </w:rPr>
            </w:pPr>
            <w:r w:rsidRPr="00811F6A">
              <w:rPr>
                <w:sz w:val="20"/>
                <w:szCs w:val="20"/>
              </w:rPr>
              <w:t>Individueller Heiratsantrag auf der Insel Mainau</w:t>
            </w:r>
          </w:p>
        </w:tc>
      </w:tr>
    </w:tbl>
    <w:p w14:paraId="1E0BE6A0" w14:textId="612631A0" w:rsidR="00D90F8E" w:rsidRPr="00811F6A" w:rsidRDefault="00D90F8E" w:rsidP="00811F6A">
      <w:pPr>
        <w:spacing w:line="276" w:lineRule="auto"/>
        <w:rPr>
          <w:b/>
          <w:bCs/>
          <w:sz w:val="24"/>
          <w:szCs w:val="24"/>
        </w:rPr>
      </w:pPr>
      <w:r w:rsidRPr="00811F6A">
        <w:rPr>
          <w:b/>
          <w:bCs/>
          <w:sz w:val="24"/>
          <w:szCs w:val="24"/>
        </w:rPr>
        <w:t>Liebeswochen-Highlights (Auswahl</w:t>
      </w:r>
      <w:r w:rsidR="00811F6A">
        <w:rPr>
          <w:b/>
          <w:bCs/>
          <w:sz w:val="24"/>
          <w:szCs w:val="24"/>
        </w:rPr>
        <w:t>)</w:t>
      </w:r>
      <w:r w:rsidR="00C42B27">
        <w:rPr>
          <w:b/>
          <w:bCs/>
          <w:sz w:val="24"/>
          <w:szCs w:val="24"/>
        </w:rPr>
        <w:t xml:space="preserve"> </w:t>
      </w:r>
      <w:r w:rsidR="00C42B27" w:rsidRPr="00737E4B">
        <w:rPr>
          <w:sz w:val="24"/>
          <w:szCs w:val="24"/>
        </w:rPr>
        <w:t>–</w:t>
      </w:r>
      <w:r w:rsidR="00C42B27" w:rsidRPr="00737E4B">
        <w:rPr>
          <w:b/>
          <w:bCs/>
          <w:sz w:val="24"/>
          <w:szCs w:val="24"/>
        </w:rPr>
        <w:t xml:space="preserve"> </w:t>
      </w:r>
      <w:r w:rsidR="00C42B27" w:rsidRPr="00737E4B">
        <w:rPr>
          <w:sz w:val="24"/>
          <w:szCs w:val="24"/>
        </w:rPr>
        <w:t>gültig für das gesamte Jahr 2021</w:t>
      </w:r>
      <w:r w:rsidR="00C42B27">
        <w:rPr>
          <w:b/>
          <w:bCs/>
          <w:sz w:val="24"/>
          <w:szCs w:val="24"/>
        </w:rPr>
        <w:br/>
      </w:r>
      <w:r w:rsidR="00C42B27">
        <w:rPr>
          <w:b/>
          <w:bCs/>
          <w:sz w:val="24"/>
          <w:szCs w:val="24"/>
        </w:rPr>
        <w:br/>
      </w:r>
    </w:p>
    <w:sectPr w:rsidR="00D90F8E" w:rsidRPr="00811F6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2F4BC" w14:textId="77777777" w:rsidR="00EC5EC2" w:rsidRDefault="00EC5EC2" w:rsidP="003D108D">
      <w:pPr>
        <w:spacing w:after="0" w:line="240" w:lineRule="auto"/>
      </w:pPr>
      <w:r>
        <w:separator/>
      </w:r>
    </w:p>
  </w:endnote>
  <w:endnote w:type="continuationSeparator" w:id="0">
    <w:p w14:paraId="03BF56F0" w14:textId="77777777" w:rsidR="00EC5EC2" w:rsidRDefault="00EC5EC2" w:rsidP="003D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2E484" w14:textId="77777777" w:rsidR="00EC5EC2" w:rsidRDefault="00EC5EC2" w:rsidP="003D108D">
      <w:pPr>
        <w:spacing w:after="0" w:line="240" w:lineRule="auto"/>
      </w:pPr>
      <w:r>
        <w:separator/>
      </w:r>
    </w:p>
  </w:footnote>
  <w:footnote w:type="continuationSeparator" w:id="0">
    <w:p w14:paraId="2D91AECA" w14:textId="77777777" w:rsidR="00EC5EC2" w:rsidRDefault="00EC5EC2" w:rsidP="003D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531E" w14:textId="77777777" w:rsidR="003D108D" w:rsidRDefault="003D10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9568A16" wp14:editId="27FC2A5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23C5"/>
    <w:multiLevelType w:val="hybridMultilevel"/>
    <w:tmpl w:val="F9FA7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A46"/>
    <w:multiLevelType w:val="hybridMultilevel"/>
    <w:tmpl w:val="EEE66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6ABC"/>
    <w:multiLevelType w:val="hybridMultilevel"/>
    <w:tmpl w:val="24A08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2D23"/>
    <w:multiLevelType w:val="hybridMultilevel"/>
    <w:tmpl w:val="B6267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22"/>
    <w:rsid w:val="00001453"/>
    <w:rsid w:val="00003413"/>
    <w:rsid w:val="000045BB"/>
    <w:rsid w:val="00005224"/>
    <w:rsid w:val="00006EEE"/>
    <w:rsid w:val="00021654"/>
    <w:rsid w:val="0003510D"/>
    <w:rsid w:val="00045105"/>
    <w:rsid w:val="000601C1"/>
    <w:rsid w:val="0008228E"/>
    <w:rsid w:val="000A6894"/>
    <w:rsid w:val="000E2CC8"/>
    <w:rsid w:val="000F24C9"/>
    <w:rsid w:val="00117D5C"/>
    <w:rsid w:val="00136D56"/>
    <w:rsid w:val="00141007"/>
    <w:rsid w:val="00150B8E"/>
    <w:rsid w:val="00190238"/>
    <w:rsid w:val="001A403E"/>
    <w:rsid w:val="001B67B4"/>
    <w:rsid w:val="001E08A4"/>
    <w:rsid w:val="001E3BC5"/>
    <w:rsid w:val="001E5B38"/>
    <w:rsid w:val="00200C13"/>
    <w:rsid w:val="0021021A"/>
    <w:rsid w:val="00216B6A"/>
    <w:rsid w:val="002245A8"/>
    <w:rsid w:val="0022684A"/>
    <w:rsid w:val="00234325"/>
    <w:rsid w:val="00247706"/>
    <w:rsid w:val="0027409B"/>
    <w:rsid w:val="002843B5"/>
    <w:rsid w:val="00284D83"/>
    <w:rsid w:val="002A0F22"/>
    <w:rsid w:val="002A3D11"/>
    <w:rsid w:val="002B3562"/>
    <w:rsid w:val="00303D86"/>
    <w:rsid w:val="00303F0D"/>
    <w:rsid w:val="00314BB1"/>
    <w:rsid w:val="0031792F"/>
    <w:rsid w:val="00320502"/>
    <w:rsid w:val="003354F6"/>
    <w:rsid w:val="00335615"/>
    <w:rsid w:val="00335F67"/>
    <w:rsid w:val="003738F8"/>
    <w:rsid w:val="00374E44"/>
    <w:rsid w:val="00390378"/>
    <w:rsid w:val="003A491D"/>
    <w:rsid w:val="003C195D"/>
    <w:rsid w:val="003C72F9"/>
    <w:rsid w:val="003D108D"/>
    <w:rsid w:val="003D4317"/>
    <w:rsid w:val="003E6700"/>
    <w:rsid w:val="004043C8"/>
    <w:rsid w:val="0041486D"/>
    <w:rsid w:val="00422D59"/>
    <w:rsid w:val="00431858"/>
    <w:rsid w:val="00456053"/>
    <w:rsid w:val="00457996"/>
    <w:rsid w:val="0046255D"/>
    <w:rsid w:val="004644D2"/>
    <w:rsid w:val="004D517A"/>
    <w:rsid w:val="00510BD8"/>
    <w:rsid w:val="00514310"/>
    <w:rsid w:val="00520B5E"/>
    <w:rsid w:val="00566DE5"/>
    <w:rsid w:val="005753DB"/>
    <w:rsid w:val="00576519"/>
    <w:rsid w:val="00595769"/>
    <w:rsid w:val="005B5A6A"/>
    <w:rsid w:val="005B5C68"/>
    <w:rsid w:val="005D1F2A"/>
    <w:rsid w:val="005D2851"/>
    <w:rsid w:val="005D4E38"/>
    <w:rsid w:val="00602E04"/>
    <w:rsid w:val="00631030"/>
    <w:rsid w:val="0064038C"/>
    <w:rsid w:val="0064386D"/>
    <w:rsid w:val="00646C25"/>
    <w:rsid w:val="00654703"/>
    <w:rsid w:val="00662162"/>
    <w:rsid w:val="0066256B"/>
    <w:rsid w:val="00664F2A"/>
    <w:rsid w:val="00691E80"/>
    <w:rsid w:val="006A0375"/>
    <w:rsid w:val="006C3AC5"/>
    <w:rsid w:val="006C3F47"/>
    <w:rsid w:val="006C4C90"/>
    <w:rsid w:val="006D45F7"/>
    <w:rsid w:val="006E0A27"/>
    <w:rsid w:val="006F5401"/>
    <w:rsid w:val="0070189A"/>
    <w:rsid w:val="0070384A"/>
    <w:rsid w:val="00704402"/>
    <w:rsid w:val="00707B55"/>
    <w:rsid w:val="00713487"/>
    <w:rsid w:val="0072264B"/>
    <w:rsid w:val="00730103"/>
    <w:rsid w:val="00730DB5"/>
    <w:rsid w:val="0073344F"/>
    <w:rsid w:val="007354D5"/>
    <w:rsid w:val="007366D1"/>
    <w:rsid w:val="00737E4B"/>
    <w:rsid w:val="007400AD"/>
    <w:rsid w:val="00744AB7"/>
    <w:rsid w:val="0074547C"/>
    <w:rsid w:val="0075386F"/>
    <w:rsid w:val="007563A0"/>
    <w:rsid w:val="00775F4A"/>
    <w:rsid w:val="007826BD"/>
    <w:rsid w:val="00791BD6"/>
    <w:rsid w:val="00791F2D"/>
    <w:rsid w:val="007A46A2"/>
    <w:rsid w:val="007B1274"/>
    <w:rsid w:val="007B66C7"/>
    <w:rsid w:val="007C27AD"/>
    <w:rsid w:val="007F21E8"/>
    <w:rsid w:val="007F24A2"/>
    <w:rsid w:val="007F35F1"/>
    <w:rsid w:val="00811F6A"/>
    <w:rsid w:val="00824077"/>
    <w:rsid w:val="00843A2A"/>
    <w:rsid w:val="0085169C"/>
    <w:rsid w:val="008722EB"/>
    <w:rsid w:val="008770C8"/>
    <w:rsid w:val="008852C0"/>
    <w:rsid w:val="008A1F06"/>
    <w:rsid w:val="008C365F"/>
    <w:rsid w:val="008C47FB"/>
    <w:rsid w:val="008D4B25"/>
    <w:rsid w:val="008E5A62"/>
    <w:rsid w:val="008E70E8"/>
    <w:rsid w:val="00941D4A"/>
    <w:rsid w:val="00944459"/>
    <w:rsid w:val="009675E7"/>
    <w:rsid w:val="0097676E"/>
    <w:rsid w:val="009934C1"/>
    <w:rsid w:val="009A0941"/>
    <w:rsid w:val="009C4F72"/>
    <w:rsid w:val="009C564E"/>
    <w:rsid w:val="009E1014"/>
    <w:rsid w:val="00A107D3"/>
    <w:rsid w:val="00A149E8"/>
    <w:rsid w:val="00A2741E"/>
    <w:rsid w:val="00A37A7C"/>
    <w:rsid w:val="00A43EFA"/>
    <w:rsid w:val="00A52E24"/>
    <w:rsid w:val="00A61462"/>
    <w:rsid w:val="00A70FC6"/>
    <w:rsid w:val="00A75379"/>
    <w:rsid w:val="00A7754A"/>
    <w:rsid w:val="00A93613"/>
    <w:rsid w:val="00AB4A0A"/>
    <w:rsid w:val="00AB62D2"/>
    <w:rsid w:val="00AF25FC"/>
    <w:rsid w:val="00AF6B56"/>
    <w:rsid w:val="00B11D63"/>
    <w:rsid w:val="00B40531"/>
    <w:rsid w:val="00B50F6D"/>
    <w:rsid w:val="00B55F1D"/>
    <w:rsid w:val="00BA0A39"/>
    <w:rsid w:val="00BA704D"/>
    <w:rsid w:val="00BB7E40"/>
    <w:rsid w:val="00BC2A6C"/>
    <w:rsid w:val="00BF65A2"/>
    <w:rsid w:val="00C13867"/>
    <w:rsid w:val="00C23999"/>
    <w:rsid w:val="00C265FE"/>
    <w:rsid w:val="00C311F4"/>
    <w:rsid w:val="00C42B27"/>
    <w:rsid w:val="00C52858"/>
    <w:rsid w:val="00C63D7D"/>
    <w:rsid w:val="00C70D0B"/>
    <w:rsid w:val="00C851AD"/>
    <w:rsid w:val="00CA7B20"/>
    <w:rsid w:val="00CD6F12"/>
    <w:rsid w:val="00CF4D64"/>
    <w:rsid w:val="00CF4E3D"/>
    <w:rsid w:val="00D00326"/>
    <w:rsid w:val="00D1425D"/>
    <w:rsid w:val="00D14BE1"/>
    <w:rsid w:val="00D20DA9"/>
    <w:rsid w:val="00D60247"/>
    <w:rsid w:val="00D82BBE"/>
    <w:rsid w:val="00D85BC6"/>
    <w:rsid w:val="00D8743F"/>
    <w:rsid w:val="00D90F8E"/>
    <w:rsid w:val="00DA4D3E"/>
    <w:rsid w:val="00DB7715"/>
    <w:rsid w:val="00DE6770"/>
    <w:rsid w:val="00DE726C"/>
    <w:rsid w:val="00DF1230"/>
    <w:rsid w:val="00E11DC5"/>
    <w:rsid w:val="00E17021"/>
    <w:rsid w:val="00E71BBE"/>
    <w:rsid w:val="00E83C00"/>
    <w:rsid w:val="00E95D47"/>
    <w:rsid w:val="00EB70A8"/>
    <w:rsid w:val="00EC0CC9"/>
    <w:rsid w:val="00EC5EC2"/>
    <w:rsid w:val="00ED1098"/>
    <w:rsid w:val="00ED2951"/>
    <w:rsid w:val="00EE2F03"/>
    <w:rsid w:val="00F32C87"/>
    <w:rsid w:val="00F34C62"/>
    <w:rsid w:val="00F350F6"/>
    <w:rsid w:val="00F470FF"/>
    <w:rsid w:val="00F70C24"/>
    <w:rsid w:val="00F938FD"/>
    <w:rsid w:val="00F94145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3B32"/>
  <w15:chartTrackingRefBased/>
  <w15:docId w15:val="{E52AFB16-D950-403A-A2A7-90CFBAAA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0F2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A0F2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F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A40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08D"/>
  </w:style>
  <w:style w:type="paragraph" w:styleId="Fuzeile">
    <w:name w:val="footer"/>
    <w:basedOn w:val="Standard"/>
    <w:link w:val="FuzeileZchn"/>
    <w:uiPriority w:val="99"/>
    <w:unhideWhenUsed/>
    <w:rsid w:val="003D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08D"/>
  </w:style>
  <w:style w:type="character" w:customStyle="1" w:styleId="rte">
    <w:name w:val="rte"/>
    <w:basedOn w:val="Absatz-Standardschriftart"/>
    <w:rsid w:val="00D90F8E"/>
  </w:style>
  <w:style w:type="paragraph" w:styleId="Listenabsatz">
    <w:name w:val="List Paragraph"/>
    <w:basedOn w:val="Standard"/>
    <w:uiPriority w:val="34"/>
    <w:qFormat/>
    <w:rsid w:val="00D90F8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9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tourismus.de/liebeswoch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nstanz-tourismus.de/hochzeit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denseewest.eu/de/erleben/liebeswoch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Anja Schnuch</cp:lastModifiedBy>
  <cp:revision>21</cp:revision>
  <cp:lastPrinted>2021-02-09T14:56:00Z</cp:lastPrinted>
  <dcterms:created xsi:type="dcterms:W3CDTF">2021-02-05T13:57:00Z</dcterms:created>
  <dcterms:modified xsi:type="dcterms:W3CDTF">2021-02-10T15:40:00Z</dcterms:modified>
</cp:coreProperties>
</file>